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D3FB67" w14:textId="7F4012A4" w:rsidR="005C7AC9" w:rsidRPr="003E7E99" w:rsidRDefault="005C7AC9" w:rsidP="005C7AC9">
      <w:pPr>
        <w:tabs>
          <w:tab w:val="right" w:pos="9216"/>
        </w:tabs>
        <w:spacing w:after="0"/>
        <w:jc w:val="left"/>
        <w:rPr>
          <w:b/>
          <w:lang w:eastAsia="zh-CN"/>
        </w:rPr>
      </w:pPr>
      <w:r w:rsidRPr="003E7E99">
        <w:rPr>
          <w:b/>
          <w:noProof/>
        </w:rPr>
        <mc:AlternateContent>
          <mc:Choice Requires="wps">
            <w:drawing>
              <wp:anchor distT="0" distB="0" distL="114300" distR="114300" simplePos="0" relativeHeight="251663360" behindDoc="0" locked="1" layoutInCell="0" allowOverlap="1" wp14:anchorId="2A4BC07F" wp14:editId="37248E15">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63CAB8" id="任意多边形 3"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 xml:space="preserve">3GPP TSG RAN </w:t>
      </w:r>
      <w:r w:rsidR="00324A39" w:rsidRPr="003E7E99">
        <w:rPr>
          <w:b/>
          <w:lang w:eastAsia="zh-CN"/>
        </w:rPr>
        <w:t>WG</w:t>
      </w:r>
      <w:r w:rsidR="007B5D0D">
        <w:rPr>
          <w:b/>
          <w:lang w:eastAsia="zh-CN"/>
        </w:rPr>
        <w:t>1</w:t>
      </w:r>
      <w:r w:rsidR="00324A39" w:rsidRPr="003E7E99">
        <w:rPr>
          <w:b/>
          <w:lang w:eastAsia="zh-CN"/>
        </w:rPr>
        <w:t xml:space="preserve"> </w:t>
      </w:r>
      <w:r w:rsidRPr="003E7E99">
        <w:rPr>
          <w:b/>
          <w:lang w:eastAsia="zh-CN"/>
        </w:rPr>
        <w:t>Meeting #</w:t>
      </w:r>
      <w:r w:rsidR="0079318F">
        <w:rPr>
          <w:b/>
          <w:lang w:eastAsia="zh-CN"/>
        </w:rPr>
        <w:t>104</w:t>
      </w:r>
      <w:r w:rsidR="00324A39">
        <w:rPr>
          <w:b/>
          <w:lang w:eastAsia="zh-CN"/>
        </w:rPr>
        <w:t>-e</w:t>
      </w:r>
      <w:r w:rsidRPr="003E7E99">
        <w:rPr>
          <w:b/>
          <w:lang w:eastAsia="zh-CN"/>
        </w:rPr>
        <w:tab/>
      </w:r>
      <w:r w:rsidR="00324A39" w:rsidRPr="0087591E">
        <w:rPr>
          <w:b/>
          <w:lang w:eastAsia="zh-CN"/>
        </w:rPr>
        <w:t>R</w:t>
      </w:r>
      <w:r w:rsidR="00EB23CD">
        <w:rPr>
          <w:b/>
          <w:lang w:eastAsia="zh-CN"/>
        </w:rPr>
        <w:t>1</w:t>
      </w:r>
      <w:r w:rsidRPr="0087591E">
        <w:rPr>
          <w:b/>
          <w:lang w:eastAsia="zh-CN"/>
        </w:rPr>
        <w:t>-</w:t>
      </w:r>
      <w:r w:rsidR="005C5C8C" w:rsidRPr="005C5C8C">
        <w:t xml:space="preserve"> </w:t>
      </w:r>
      <w:r w:rsidR="0079318F">
        <w:rPr>
          <w:b/>
          <w:lang w:eastAsia="zh-CN"/>
        </w:rPr>
        <w:t>21</w:t>
      </w:r>
      <w:r w:rsidR="00EB23CD">
        <w:rPr>
          <w:b/>
          <w:lang w:eastAsia="zh-CN"/>
        </w:rPr>
        <w:t>0</w:t>
      </w:r>
      <w:r w:rsidR="00D90294">
        <w:rPr>
          <w:b/>
          <w:lang w:eastAsia="zh-CN"/>
        </w:rPr>
        <w:t>0599</w:t>
      </w:r>
      <w:bookmarkStart w:id="0" w:name="_GoBack"/>
      <w:bookmarkEnd w:id="0"/>
    </w:p>
    <w:p w14:paraId="60609F4B" w14:textId="2F2A923B" w:rsidR="005C7AC9" w:rsidRPr="003E7E99" w:rsidRDefault="0079318F" w:rsidP="005C7AC9">
      <w:pPr>
        <w:jc w:val="left"/>
        <w:rPr>
          <w:b/>
          <w:lang w:eastAsia="zh-CN"/>
        </w:rPr>
      </w:pPr>
      <w:r w:rsidRPr="0079318F">
        <w:rPr>
          <w:b/>
          <w:lang w:eastAsia="zh-CN"/>
        </w:rPr>
        <w:t xml:space="preserve">January </w:t>
      </w:r>
      <w:proofErr w:type="gramStart"/>
      <w:r w:rsidRPr="0079318F">
        <w:rPr>
          <w:b/>
          <w:lang w:eastAsia="zh-CN"/>
        </w:rPr>
        <w:t>25th  –</w:t>
      </w:r>
      <w:proofErr w:type="gramEnd"/>
      <w:r w:rsidRPr="0079318F">
        <w:rPr>
          <w:b/>
          <w:lang w:eastAsia="zh-CN"/>
        </w:rPr>
        <w:t xml:space="preserve"> February 5th, 2021</w:t>
      </w:r>
    </w:p>
    <w:p w14:paraId="75CBF5CE" w14:textId="77777777" w:rsidR="00FD0EF8" w:rsidRPr="00FF3EEC" w:rsidRDefault="00FD0EF8" w:rsidP="00FF3EEC">
      <w:pPr>
        <w:pBdr>
          <w:top w:val="single" w:sz="4" w:space="1" w:color="auto"/>
        </w:pBdr>
        <w:spacing w:after="0"/>
        <w:jc w:val="left"/>
        <w:rPr>
          <w:b/>
          <w:kern w:val="2"/>
          <w:lang w:eastAsia="zh-CN"/>
        </w:rPr>
      </w:pPr>
    </w:p>
    <w:p w14:paraId="345F5CF5" w14:textId="414A95CF" w:rsidR="0051485E" w:rsidRPr="00FF3EEC" w:rsidRDefault="0051485E" w:rsidP="0051485E">
      <w:pPr>
        <w:spacing w:after="60"/>
        <w:ind w:left="1555" w:hanging="1555"/>
        <w:jc w:val="left"/>
        <w:rPr>
          <w:b/>
          <w:kern w:val="2"/>
          <w:lang w:eastAsia="zh-CN"/>
        </w:rPr>
      </w:pPr>
      <w:r w:rsidRPr="00FF3EEC">
        <w:rPr>
          <w:b/>
          <w:kern w:val="2"/>
          <w:lang w:eastAsia="zh-CN"/>
        </w:rPr>
        <w:t>Title:</w:t>
      </w:r>
      <w:r w:rsidRPr="00FF3EEC">
        <w:rPr>
          <w:b/>
          <w:kern w:val="2"/>
          <w:lang w:eastAsia="zh-CN"/>
        </w:rPr>
        <w:tab/>
      </w:r>
      <w:proofErr w:type="spellStart"/>
      <w:r w:rsidR="007B5D0D" w:rsidRPr="007B5D0D">
        <w:rPr>
          <w:b/>
          <w:kern w:val="2"/>
          <w:lang w:eastAsia="zh-CN"/>
        </w:rPr>
        <w:t>FS_LTE_NBIOT_eMTC_NTN</w:t>
      </w:r>
      <w:proofErr w:type="spellEnd"/>
      <w:r>
        <w:rPr>
          <w:b/>
          <w:kern w:val="2"/>
          <w:lang w:eastAsia="zh-CN"/>
        </w:rPr>
        <w:t xml:space="preserve"> </w:t>
      </w:r>
      <w:r w:rsidRPr="00FF3EEC">
        <w:rPr>
          <w:b/>
          <w:kern w:val="2"/>
          <w:lang w:eastAsia="zh-CN"/>
        </w:rPr>
        <w:t>work</w:t>
      </w:r>
      <w:r>
        <w:rPr>
          <w:b/>
          <w:kern w:val="2"/>
          <w:lang w:eastAsia="zh-CN"/>
        </w:rPr>
        <w:t xml:space="preserve"> </w:t>
      </w:r>
      <w:r w:rsidRPr="00FF3EEC">
        <w:rPr>
          <w:b/>
          <w:kern w:val="2"/>
          <w:lang w:eastAsia="zh-CN"/>
        </w:rPr>
        <w:t>plan</w:t>
      </w:r>
    </w:p>
    <w:p w14:paraId="497DEC0F" w14:textId="3DA458AB" w:rsidR="0051485E" w:rsidRPr="00FF3EEC" w:rsidRDefault="0051485E" w:rsidP="0051485E">
      <w:pPr>
        <w:spacing w:after="60"/>
        <w:ind w:left="1555" w:hanging="1555"/>
        <w:jc w:val="left"/>
        <w:rPr>
          <w:b/>
          <w:kern w:val="2"/>
          <w:lang w:eastAsia="zh-CN"/>
        </w:rPr>
      </w:pPr>
      <w:r w:rsidRPr="00FF3EEC">
        <w:rPr>
          <w:b/>
          <w:kern w:val="2"/>
          <w:lang w:eastAsia="zh-CN"/>
        </w:rPr>
        <w:t>Source:</w:t>
      </w:r>
      <w:r w:rsidRPr="00FF3EEC">
        <w:rPr>
          <w:b/>
          <w:kern w:val="2"/>
          <w:lang w:eastAsia="zh-CN"/>
        </w:rPr>
        <w:tab/>
      </w:r>
      <w:r w:rsidR="007B5D0D">
        <w:rPr>
          <w:b/>
          <w:kern w:val="2"/>
          <w:lang w:eastAsia="zh-CN"/>
        </w:rPr>
        <w:t>MediaTek</w:t>
      </w:r>
      <w:r w:rsidR="00991043">
        <w:rPr>
          <w:b/>
          <w:kern w:val="2"/>
          <w:lang w:eastAsia="zh-CN"/>
        </w:rPr>
        <w:t>, Eutelsat</w:t>
      </w:r>
    </w:p>
    <w:p w14:paraId="7ED5D91B" w14:textId="77777777" w:rsidR="0051485E" w:rsidRDefault="0051485E" w:rsidP="0051485E">
      <w:pPr>
        <w:spacing w:after="60"/>
        <w:ind w:left="1555" w:hanging="1555"/>
        <w:jc w:val="left"/>
        <w:rPr>
          <w:b/>
          <w:kern w:val="2"/>
          <w:lang w:eastAsia="zh-CN"/>
        </w:rPr>
      </w:pPr>
      <w:r>
        <w:rPr>
          <w:b/>
          <w:kern w:val="2"/>
          <w:lang w:eastAsia="zh-CN"/>
        </w:rPr>
        <w:t>Type:</w:t>
      </w:r>
      <w:r>
        <w:rPr>
          <w:b/>
          <w:kern w:val="2"/>
          <w:lang w:eastAsia="zh-CN"/>
        </w:rPr>
        <w:tab/>
        <w:t>Discussion</w:t>
      </w:r>
    </w:p>
    <w:p w14:paraId="6CF6E2F5" w14:textId="77777777" w:rsidR="0051485E" w:rsidRDefault="0051485E" w:rsidP="0051485E">
      <w:pPr>
        <w:spacing w:after="60"/>
        <w:ind w:left="1555" w:hanging="1555"/>
        <w:jc w:val="left"/>
        <w:rPr>
          <w:b/>
          <w:kern w:val="2"/>
          <w:lang w:eastAsia="zh-CN"/>
        </w:rPr>
      </w:pPr>
      <w:r>
        <w:rPr>
          <w:b/>
          <w:kern w:val="2"/>
          <w:lang w:eastAsia="zh-CN"/>
        </w:rPr>
        <w:t>For:</w:t>
      </w:r>
      <w:r>
        <w:rPr>
          <w:b/>
          <w:kern w:val="2"/>
          <w:lang w:eastAsia="zh-CN"/>
        </w:rPr>
        <w:tab/>
        <w:t>Decision</w:t>
      </w:r>
    </w:p>
    <w:p w14:paraId="566DBE79" w14:textId="3F3409E7" w:rsidR="0051485E" w:rsidRPr="00FF3EEC" w:rsidRDefault="0051485E" w:rsidP="0051485E">
      <w:pPr>
        <w:spacing w:after="60"/>
        <w:ind w:left="1555" w:hanging="1555"/>
        <w:jc w:val="left"/>
        <w:rPr>
          <w:b/>
          <w:kern w:val="2"/>
          <w:lang w:eastAsia="zh-CN"/>
        </w:rPr>
      </w:pPr>
      <w:r w:rsidRPr="00FF3EEC">
        <w:rPr>
          <w:b/>
          <w:kern w:val="2"/>
          <w:lang w:eastAsia="zh-CN"/>
        </w:rPr>
        <w:t>Agenda Item:</w:t>
      </w:r>
      <w:r w:rsidRPr="00FF3EEC">
        <w:rPr>
          <w:b/>
          <w:kern w:val="2"/>
          <w:lang w:eastAsia="zh-CN"/>
        </w:rPr>
        <w:tab/>
      </w:r>
      <w:r w:rsidR="00991043">
        <w:rPr>
          <w:b/>
          <w:kern w:val="2"/>
          <w:lang w:eastAsia="zh-CN"/>
        </w:rPr>
        <w:t>8.15</w:t>
      </w:r>
    </w:p>
    <w:p w14:paraId="4B311055" w14:textId="77777777" w:rsidR="0051485E" w:rsidRPr="00FF3EEC" w:rsidRDefault="0051485E" w:rsidP="0051485E">
      <w:pPr>
        <w:spacing w:after="60"/>
        <w:ind w:left="1555" w:hanging="1555"/>
        <w:jc w:val="left"/>
        <w:rPr>
          <w:b/>
          <w:kern w:val="2"/>
          <w:lang w:eastAsia="zh-CN"/>
        </w:rPr>
      </w:pPr>
      <w:r>
        <w:rPr>
          <w:b/>
          <w:kern w:val="2"/>
          <w:lang w:eastAsia="zh-CN"/>
        </w:rPr>
        <w:t>Release</w:t>
      </w:r>
      <w:r w:rsidRPr="00FF3EEC">
        <w:rPr>
          <w:b/>
          <w:kern w:val="2"/>
          <w:lang w:eastAsia="zh-CN"/>
        </w:rPr>
        <w:t>:</w:t>
      </w:r>
      <w:r w:rsidRPr="00FF3EEC">
        <w:rPr>
          <w:b/>
          <w:kern w:val="2"/>
          <w:lang w:eastAsia="zh-CN"/>
        </w:rPr>
        <w:tab/>
      </w:r>
      <w:r>
        <w:rPr>
          <w:b/>
          <w:kern w:val="2"/>
          <w:lang w:eastAsia="zh-CN"/>
        </w:rPr>
        <w:t>Rel-17</w:t>
      </w:r>
    </w:p>
    <w:p w14:paraId="13FDB6D5" w14:textId="77777777" w:rsidR="00791306" w:rsidRPr="00FF3EEC" w:rsidRDefault="00791306" w:rsidP="00FF3EEC">
      <w:pPr>
        <w:pBdr>
          <w:bottom w:val="single" w:sz="4" w:space="1" w:color="auto"/>
        </w:pBdr>
        <w:spacing w:after="0"/>
        <w:jc w:val="left"/>
        <w:rPr>
          <w:b/>
          <w:sz w:val="16"/>
          <w:szCs w:val="16"/>
        </w:rPr>
      </w:pPr>
    </w:p>
    <w:p w14:paraId="075BCD6B" w14:textId="77777777" w:rsidR="00791306" w:rsidRPr="00FF3EEC" w:rsidRDefault="00791306" w:rsidP="00FF3EEC">
      <w:pPr>
        <w:pStyle w:val="Heading1"/>
      </w:pPr>
      <w:bookmarkStart w:id="1" w:name="_Ref124589705"/>
      <w:bookmarkStart w:id="2" w:name="_Ref129681862"/>
      <w:r w:rsidRPr="00FF3EEC">
        <w:t>Introduction</w:t>
      </w:r>
      <w:bookmarkEnd w:id="1"/>
      <w:bookmarkEnd w:id="2"/>
    </w:p>
    <w:p w14:paraId="3877EDA9" w14:textId="3044613F" w:rsidR="00A70B9A" w:rsidRPr="0093715E" w:rsidRDefault="00A70B9A" w:rsidP="00A70B9A">
      <w:pPr>
        <w:rPr>
          <w:sz w:val="20"/>
        </w:rPr>
      </w:pPr>
      <w:r w:rsidRPr="0093715E">
        <w:rPr>
          <w:sz w:val="20"/>
        </w:rPr>
        <w:t xml:space="preserve">At the RAN#86 meeting, </w:t>
      </w:r>
      <w:r w:rsidR="007B5D0D" w:rsidRPr="0093715E">
        <w:rPr>
          <w:sz w:val="20"/>
        </w:rPr>
        <w:t xml:space="preserve">a new Study Item </w:t>
      </w:r>
      <w:r w:rsidRPr="0093715E">
        <w:rPr>
          <w:sz w:val="20"/>
        </w:rPr>
        <w:t>was approved</w:t>
      </w:r>
      <w:r w:rsidR="007B5D0D" w:rsidRPr="0093715E">
        <w:rPr>
          <w:sz w:val="20"/>
        </w:rPr>
        <w:t xml:space="preserve"> for IoT Non Terrestrial Network (NTN) [1]</w:t>
      </w:r>
      <w:r w:rsidR="00AA6D13" w:rsidRPr="0093715E">
        <w:rPr>
          <w:kern w:val="2"/>
          <w:sz w:val="20"/>
          <w:lang w:eastAsia="zh-CN"/>
        </w:rPr>
        <w:t>.</w:t>
      </w:r>
      <w:r w:rsidR="007B5D0D" w:rsidRPr="0093715E">
        <w:rPr>
          <w:sz w:val="20"/>
        </w:rPr>
        <w:t xml:space="preserve"> </w:t>
      </w:r>
      <w:r w:rsidRPr="0093715E">
        <w:rPr>
          <w:sz w:val="20"/>
        </w:rPr>
        <w:t xml:space="preserve">In this contribution, we provide </w:t>
      </w:r>
      <w:r w:rsidR="003C4C9D" w:rsidRPr="0093715E">
        <w:rPr>
          <w:sz w:val="20"/>
        </w:rPr>
        <w:t xml:space="preserve">a </w:t>
      </w:r>
      <w:r w:rsidRPr="0093715E">
        <w:rPr>
          <w:sz w:val="20"/>
        </w:rPr>
        <w:t xml:space="preserve">work plan on the Rel-17 </w:t>
      </w:r>
      <w:r w:rsidR="007B5D0D" w:rsidRPr="0093715E">
        <w:rPr>
          <w:sz w:val="20"/>
        </w:rPr>
        <w:t xml:space="preserve">IoT </w:t>
      </w:r>
      <w:r w:rsidRPr="0093715E">
        <w:rPr>
          <w:sz w:val="20"/>
        </w:rPr>
        <w:t xml:space="preserve">-NTN work item. </w:t>
      </w:r>
    </w:p>
    <w:p w14:paraId="6BE540B0" w14:textId="77777777" w:rsidR="00285E4C" w:rsidRPr="00FF3EEC" w:rsidRDefault="00831D7D" w:rsidP="004B08AA">
      <w:pPr>
        <w:rPr>
          <w:kern w:val="2"/>
          <w:lang w:eastAsia="zh-CN"/>
        </w:rPr>
      </w:pPr>
      <w:r>
        <w:rPr>
          <w:kern w:val="2"/>
          <w:lang w:eastAsia="zh-CN"/>
        </w:rPr>
        <w:t xml:space="preserve"> </w:t>
      </w:r>
    </w:p>
    <w:p w14:paraId="54EF870A" w14:textId="77777777" w:rsidR="00CA30D8" w:rsidRDefault="00CA30D8" w:rsidP="004B08AA">
      <w:pPr>
        <w:pStyle w:val="Heading1"/>
      </w:pPr>
      <w:r>
        <w:rPr>
          <w:rFonts w:hint="eastAsia"/>
        </w:rPr>
        <w:t>WID Objective</w:t>
      </w:r>
    </w:p>
    <w:p w14:paraId="5B057A43" w14:textId="4A538793" w:rsidR="007B5D0D" w:rsidRPr="0093715E" w:rsidRDefault="007B5D0D" w:rsidP="00A70B9A">
      <w:pPr>
        <w:spacing w:after="0"/>
        <w:rPr>
          <w:sz w:val="20"/>
          <w:lang w:eastAsia="ko-KR"/>
        </w:rPr>
      </w:pPr>
      <w:r w:rsidRPr="0093715E">
        <w:rPr>
          <w:sz w:val="20"/>
          <w:lang w:eastAsia="ko-KR"/>
        </w:rPr>
        <w:t xml:space="preserve">This Study will evaluate and confirm solutions to address the minimum necessary specifications for NB-IoT and </w:t>
      </w:r>
      <w:proofErr w:type="spellStart"/>
      <w:r w:rsidRPr="0093715E">
        <w:rPr>
          <w:sz w:val="20"/>
          <w:lang w:eastAsia="ko-KR"/>
        </w:rPr>
        <w:t>eMTC</w:t>
      </w:r>
      <w:proofErr w:type="spellEnd"/>
      <w:r w:rsidRPr="0093715E">
        <w:rPr>
          <w:sz w:val="20"/>
          <w:lang w:eastAsia="ko-KR"/>
        </w:rPr>
        <w:t xml:space="preserve"> to support NTN.  The first objective of this Study is to identify scenarios applicable to NB-IoT/</w:t>
      </w:r>
      <w:proofErr w:type="spellStart"/>
      <w:r w:rsidRPr="0093715E">
        <w:rPr>
          <w:sz w:val="20"/>
          <w:lang w:eastAsia="ko-KR"/>
        </w:rPr>
        <w:t>eMTC</w:t>
      </w:r>
      <w:proofErr w:type="spellEnd"/>
      <w:r w:rsidRPr="0093715E">
        <w:rPr>
          <w:sz w:val="20"/>
          <w:lang w:eastAsia="ko-KR"/>
        </w:rPr>
        <w:t xml:space="preserve">. The second objective, for the identified scenarios, to study and recommend necessary changes to support NB-IoT and </w:t>
      </w:r>
      <w:proofErr w:type="spellStart"/>
      <w:r w:rsidRPr="0093715E">
        <w:rPr>
          <w:sz w:val="20"/>
          <w:lang w:eastAsia="ko-KR"/>
        </w:rPr>
        <w:t>eMTC</w:t>
      </w:r>
      <w:proofErr w:type="spellEnd"/>
      <w:r w:rsidRPr="0093715E">
        <w:rPr>
          <w:sz w:val="20"/>
          <w:lang w:eastAsia="ko-KR"/>
        </w:rPr>
        <w:t xml:space="preserve"> over satellite, reusing as much as possible the conclusions of the studies performed for NR NTN in TR38.821 [2].</w:t>
      </w:r>
    </w:p>
    <w:p w14:paraId="76A1C990" w14:textId="77777777" w:rsidR="007B5D0D" w:rsidRPr="0093715E" w:rsidRDefault="007B5D0D" w:rsidP="00A70B9A">
      <w:pPr>
        <w:spacing w:after="0"/>
        <w:rPr>
          <w:sz w:val="20"/>
          <w:lang w:eastAsia="ko-KR"/>
        </w:rPr>
      </w:pPr>
    </w:p>
    <w:p w14:paraId="63FC8D74" w14:textId="4EEE53D0" w:rsidR="007B5D0D" w:rsidRPr="0093715E" w:rsidRDefault="007B5D0D" w:rsidP="00A70B9A">
      <w:pPr>
        <w:spacing w:after="0"/>
        <w:rPr>
          <w:sz w:val="20"/>
          <w:lang w:eastAsia="ko-KR"/>
        </w:rPr>
      </w:pPr>
      <w:r w:rsidRPr="00CD2E5F">
        <w:rPr>
          <w:sz w:val="20"/>
          <w:lang w:eastAsia="ko-KR"/>
        </w:rPr>
        <w:t xml:space="preserve">GNSS capability in the UE is taken as a working assumption in this study for both NB-IoT and </w:t>
      </w:r>
      <w:proofErr w:type="spellStart"/>
      <w:r w:rsidRPr="00CD2E5F">
        <w:rPr>
          <w:sz w:val="20"/>
          <w:lang w:eastAsia="ko-KR"/>
        </w:rPr>
        <w:t>eMTC</w:t>
      </w:r>
      <w:proofErr w:type="spellEnd"/>
      <w:r w:rsidRPr="00CD2E5F">
        <w:rPr>
          <w:sz w:val="20"/>
          <w:lang w:eastAsia="ko-KR"/>
        </w:rPr>
        <w:t xml:space="preserve"> devices. With this assumption, UE can estimate and pre-compensate timing and frequency offset with sufficient accuracy for UL transmission. Simultaneous GNSS and NTN NB-IoT/</w:t>
      </w:r>
      <w:proofErr w:type="spellStart"/>
      <w:r w:rsidRPr="00CD2E5F">
        <w:rPr>
          <w:sz w:val="20"/>
          <w:lang w:eastAsia="ko-KR"/>
        </w:rPr>
        <w:t>eMTC</w:t>
      </w:r>
      <w:proofErr w:type="spellEnd"/>
      <w:r w:rsidRPr="00CD2E5F">
        <w:rPr>
          <w:sz w:val="20"/>
          <w:lang w:eastAsia="ko-KR"/>
        </w:rPr>
        <w:t xml:space="preserve"> operation is not assumed</w:t>
      </w:r>
    </w:p>
    <w:p w14:paraId="28123864" w14:textId="18F02AEE" w:rsidR="007B5D0D" w:rsidRPr="0093715E" w:rsidRDefault="007B5D0D" w:rsidP="00A70B9A">
      <w:pPr>
        <w:spacing w:after="0"/>
        <w:rPr>
          <w:sz w:val="20"/>
          <w:lang w:eastAsia="ko-KR"/>
        </w:rPr>
      </w:pPr>
    </w:p>
    <w:p w14:paraId="022332DE" w14:textId="0581BF06" w:rsidR="00A70B9A" w:rsidRPr="00960CB8" w:rsidRDefault="007B5D0D" w:rsidP="00A70B9A">
      <w:pPr>
        <w:pStyle w:val="Heading2"/>
        <w:rPr>
          <w:lang w:eastAsia="zh-TW"/>
        </w:rPr>
      </w:pPr>
      <w:r>
        <w:rPr>
          <w:lang w:eastAsia="zh-TW"/>
        </w:rPr>
        <w:t>First Objective</w:t>
      </w:r>
    </w:p>
    <w:p w14:paraId="170BBE44" w14:textId="77777777" w:rsidR="007B5D0D" w:rsidRPr="0093715E" w:rsidRDefault="007B5D0D" w:rsidP="007B5D0D">
      <w:pPr>
        <w:rPr>
          <w:sz w:val="20"/>
          <w:szCs w:val="20"/>
        </w:rPr>
      </w:pPr>
      <w:r w:rsidRPr="0093715E">
        <w:rPr>
          <w:sz w:val="20"/>
          <w:szCs w:val="20"/>
        </w:rPr>
        <w:t>The first objective of this Study is to identify scenarios applicable to NB-IoT/</w:t>
      </w:r>
      <w:proofErr w:type="spellStart"/>
      <w:r w:rsidRPr="0093715E">
        <w:rPr>
          <w:sz w:val="20"/>
          <w:szCs w:val="20"/>
        </w:rPr>
        <w:t>eMTC</w:t>
      </w:r>
      <w:proofErr w:type="spellEnd"/>
      <w:r w:rsidRPr="0093715E">
        <w:rPr>
          <w:sz w:val="20"/>
          <w:szCs w:val="20"/>
        </w:rPr>
        <w:t xml:space="preserve"> [RAN1, RAN2], including:</w:t>
      </w:r>
    </w:p>
    <w:p w14:paraId="388EE66F" w14:textId="77777777" w:rsidR="007B5D0D" w:rsidRPr="0093715E" w:rsidRDefault="007B5D0D" w:rsidP="007B5D0D">
      <w:pPr>
        <w:pStyle w:val="B1"/>
      </w:pPr>
      <w:r w:rsidRPr="0093715E">
        <w:t>-</w:t>
      </w:r>
      <w:r w:rsidRPr="0093715E">
        <w:tab/>
        <w:t>Bands of interest in sub 6 GHz</w:t>
      </w:r>
    </w:p>
    <w:p w14:paraId="5D2AFED9" w14:textId="77777777" w:rsidR="007B5D0D" w:rsidRPr="0093715E" w:rsidRDefault="007B5D0D" w:rsidP="007B5D0D">
      <w:pPr>
        <w:pStyle w:val="B1"/>
      </w:pPr>
      <w:r w:rsidRPr="0093715E">
        <w:t>-</w:t>
      </w:r>
      <w:r w:rsidRPr="0093715E">
        <w:tab/>
        <w:t xml:space="preserve">Device type with PC3 or PC5 (LEO and GEO) </w:t>
      </w:r>
    </w:p>
    <w:p w14:paraId="557FB275" w14:textId="77777777" w:rsidR="007B5D0D" w:rsidRPr="0093715E" w:rsidRDefault="007B5D0D" w:rsidP="007B5D0D">
      <w:pPr>
        <w:pStyle w:val="B1"/>
      </w:pPr>
      <w:r w:rsidRPr="0093715E">
        <w:t>-</w:t>
      </w:r>
      <w:r w:rsidRPr="0093715E">
        <w:tab/>
        <w:t xml:space="preserve">Satellite constellation orbit LEO and GEO </w:t>
      </w:r>
    </w:p>
    <w:p w14:paraId="1EEE145D" w14:textId="77777777" w:rsidR="007B5D0D" w:rsidRPr="0093715E" w:rsidRDefault="007B5D0D" w:rsidP="007B5D0D">
      <w:pPr>
        <w:pStyle w:val="B1"/>
      </w:pPr>
      <w:r w:rsidRPr="0093715E">
        <w:t>-</w:t>
      </w:r>
      <w:r w:rsidRPr="0093715E">
        <w:tab/>
        <w:t>Transparent payload.</w:t>
      </w:r>
    </w:p>
    <w:p w14:paraId="2E8FEFCE" w14:textId="77777777" w:rsidR="007B5D0D" w:rsidRPr="0093715E" w:rsidRDefault="007B5D0D" w:rsidP="007B5D0D">
      <w:pPr>
        <w:pStyle w:val="B1"/>
      </w:pPr>
      <w:r w:rsidRPr="0093715E">
        <w:t>-</w:t>
      </w:r>
      <w:r w:rsidRPr="0093715E">
        <w:tab/>
        <w:t>Link budget</w:t>
      </w:r>
    </w:p>
    <w:p w14:paraId="62EF7844" w14:textId="77777777" w:rsidR="007B5D0D" w:rsidRPr="0093715E" w:rsidRDefault="007B5D0D" w:rsidP="007B5D0D">
      <w:pPr>
        <w:pStyle w:val="NO"/>
      </w:pPr>
      <w:r w:rsidRPr="0093715E">
        <w:t>NOTE 1: This first objective will be based on the scenarios documented in TR 38.821.</w:t>
      </w:r>
    </w:p>
    <w:p w14:paraId="63DDCF06" w14:textId="1BF32051" w:rsidR="007B5D0D" w:rsidRPr="0093715E" w:rsidRDefault="007B5D0D" w:rsidP="007B5D0D">
      <w:pPr>
        <w:pStyle w:val="NO"/>
      </w:pPr>
      <w:r w:rsidRPr="0093715E">
        <w:t>NOTE 2: UE mobility assumptions follow terrestrial NB-IoT/</w:t>
      </w:r>
      <w:proofErr w:type="spellStart"/>
      <w:r w:rsidRPr="0093715E">
        <w:t>eMTC</w:t>
      </w:r>
      <w:proofErr w:type="spellEnd"/>
      <w:r w:rsidRPr="0093715E">
        <w:t xml:space="preserve"> assumptions.</w:t>
      </w:r>
    </w:p>
    <w:p w14:paraId="5C72B317" w14:textId="77777777" w:rsidR="007B5D0D" w:rsidRDefault="007B5D0D" w:rsidP="007B5D0D">
      <w:pPr>
        <w:pStyle w:val="Heading2"/>
        <w:rPr>
          <w:lang w:eastAsia="zh-TW"/>
        </w:rPr>
      </w:pPr>
      <w:r>
        <w:rPr>
          <w:lang w:eastAsia="zh-TW"/>
        </w:rPr>
        <w:t>Second Objective</w:t>
      </w:r>
    </w:p>
    <w:p w14:paraId="4F5BF976" w14:textId="374D6C99" w:rsidR="007B5D0D" w:rsidRPr="0093715E" w:rsidRDefault="007B5D0D" w:rsidP="007B5D0D">
      <w:pPr>
        <w:rPr>
          <w:sz w:val="20"/>
          <w:szCs w:val="20"/>
        </w:rPr>
      </w:pPr>
      <w:r w:rsidRPr="0093715E">
        <w:rPr>
          <w:sz w:val="20"/>
          <w:szCs w:val="20"/>
        </w:rPr>
        <w:t xml:space="preserve">The second objective is, for the above identified scenarios, to study and recommend necessary changes to support NB-IoT and </w:t>
      </w:r>
      <w:proofErr w:type="spellStart"/>
      <w:r w:rsidRPr="0093715E">
        <w:rPr>
          <w:sz w:val="20"/>
          <w:szCs w:val="20"/>
        </w:rPr>
        <w:t>eMTC</w:t>
      </w:r>
      <w:proofErr w:type="spellEnd"/>
      <w:r w:rsidRPr="0093715E">
        <w:rPr>
          <w:sz w:val="20"/>
          <w:szCs w:val="20"/>
        </w:rPr>
        <w:t xml:space="preserve"> over satellite, reusing as much as possible the conclusions of the studies performed for NR NTN in TR38.821. This objective will address the following items: </w:t>
      </w:r>
    </w:p>
    <w:p w14:paraId="167E0D5E" w14:textId="77777777" w:rsidR="007B5D0D" w:rsidRPr="0093715E" w:rsidRDefault="007B5D0D" w:rsidP="007B5D0D">
      <w:pPr>
        <w:pStyle w:val="B1"/>
      </w:pPr>
      <w:r w:rsidRPr="0093715E">
        <w:t>-</w:t>
      </w:r>
      <w:r w:rsidRPr="0093715E">
        <w:tab/>
        <w:t>Aspects related to random access procedure/signals [RAN1, RAN2]</w:t>
      </w:r>
    </w:p>
    <w:p w14:paraId="7CD39F65" w14:textId="77777777" w:rsidR="007B5D0D" w:rsidRPr="0093715E" w:rsidRDefault="007B5D0D" w:rsidP="007B5D0D">
      <w:pPr>
        <w:pStyle w:val="B1"/>
      </w:pPr>
      <w:r w:rsidRPr="0093715E">
        <w:t>-</w:t>
      </w:r>
      <w:r w:rsidRPr="0093715E">
        <w:tab/>
        <w:t>Mechanisms for time/frequency adjustment including Timing Advance, and UL frequency compensation indication [RAN1, RAN2]</w:t>
      </w:r>
    </w:p>
    <w:p w14:paraId="5D96D422" w14:textId="77777777" w:rsidR="007B5D0D" w:rsidRPr="0093715E" w:rsidRDefault="007B5D0D" w:rsidP="007B5D0D">
      <w:pPr>
        <w:pStyle w:val="B1"/>
      </w:pPr>
      <w:r w:rsidRPr="0093715E">
        <w:t>-</w:t>
      </w:r>
      <w:r w:rsidRPr="0093715E">
        <w:tab/>
        <w:t>Timing offset related to scheduling and HARQ-ACK feedback [RAN1, RAN2]</w:t>
      </w:r>
    </w:p>
    <w:p w14:paraId="7E5512A9" w14:textId="77777777" w:rsidR="007B5D0D" w:rsidRPr="0093715E" w:rsidRDefault="007B5D0D" w:rsidP="007B5D0D">
      <w:pPr>
        <w:pStyle w:val="B1"/>
      </w:pPr>
      <w:r w:rsidRPr="0093715E">
        <w:t>-    Aspects related to HARQ operation [RAN2, RAN1]</w:t>
      </w:r>
    </w:p>
    <w:p w14:paraId="20B9D655" w14:textId="77777777" w:rsidR="007B5D0D" w:rsidRPr="0093715E" w:rsidRDefault="007B5D0D" w:rsidP="007B5D0D">
      <w:pPr>
        <w:pStyle w:val="B1"/>
      </w:pPr>
      <w:r w:rsidRPr="0093715E">
        <w:lastRenderedPageBreak/>
        <w:t>-</w:t>
      </w:r>
      <w:r w:rsidRPr="0093715E">
        <w:tab/>
        <w:t>General aspects related to timers (e.g. SR, DRX, etc.) [RAN2]</w:t>
      </w:r>
    </w:p>
    <w:p w14:paraId="146034F4" w14:textId="77777777" w:rsidR="007B5D0D" w:rsidRPr="0093715E" w:rsidRDefault="007B5D0D" w:rsidP="007B5D0D">
      <w:pPr>
        <w:pStyle w:val="B1"/>
      </w:pPr>
      <w:r w:rsidRPr="0093715E">
        <w:t>-</w:t>
      </w:r>
      <w:r w:rsidRPr="0093715E">
        <w:tab/>
        <w:t>RAN2 aspects related to idle mode and connected mode mobility [RAN2]</w:t>
      </w:r>
    </w:p>
    <w:p w14:paraId="49DC1F59" w14:textId="77777777" w:rsidR="007B5D0D" w:rsidRPr="0093715E" w:rsidRDefault="007B5D0D" w:rsidP="007B5D0D">
      <w:pPr>
        <w:pStyle w:val="B2"/>
      </w:pPr>
      <w:r w:rsidRPr="0093715E">
        <w:t>-</w:t>
      </w:r>
      <w:r w:rsidRPr="0093715E">
        <w:tab/>
        <w:t>RLF-based for NB-IoT</w:t>
      </w:r>
    </w:p>
    <w:p w14:paraId="1CAB87B4" w14:textId="77777777" w:rsidR="007B5D0D" w:rsidRPr="0093715E" w:rsidRDefault="007B5D0D" w:rsidP="007B5D0D">
      <w:pPr>
        <w:pStyle w:val="B2"/>
      </w:pPr>
      <w:r w:rsidRPr="0093715E">
        <w:t>-</w:t>
      </w:r>
      <w:r w:rsidRPr="0093715E">
        <w:tab/>
        <w:t xml:space="preserve">Handover-based for </w:t>
      </w:r>
      <w:proofErr w:type="spellStart"/>
      <w:r w:rsidRPr="0093715E">
        <w:t>eMTC</w:t>
      </w:r>
      <w:proofErr w:type="spellEnd"/>
    </w:p>
    <w:p w14:paraId="7B81CD38" w14:textId="77777777" w:rsidR="007B5D0D" w:rsidRPr="0093715E" w:rsidRDefault="007B5D0D" w:rsidP="007B5D0D">
      <w:pPr>
        <w:pStyle w:val="B1"/>
      </w:pPr>
      <w:r w:rsidRPr="0093715E">
        <w:t>-</w:t>
      </w:r>
      <w:r w:rsidRPr="0093715E">
        <w:tab/>
        <w:t>System information enhancements [RAN2]</w:t>
      </w:r>
    </w:p>
    <w:p w14:paraId="3DAACC76" w14:textId="77777777" w:rsidR="007B5D0D" w:rsidRPr="0093715E" w:rsidRDefault="007B5D0D" w:rsidP="007B5D0D">
      <w:pPr>
        <w:pStyle w:val="B1"/>
      </w:pPr>
      <w:r w:rsidRPr="0093715E">
        <w:t>-</w:t>
      </w:r>
      <w:r w:rsidRPr="0093715E">
        <w:tab/>
        <w:t>Tracking area enhancements [RAN2]</w:t>
      </w:r>
    </w:p>
    <w:p w14:paraId="729BE13F" w14:textId="77777777" w:rsidR="002B3050" w:rsidRPr="0093715E" w:rsidRDefault="002B3050" w:rsidP="002B3050">
      <w:pPr>
        <w:overflowPunct w:val="0"/>
        <w:snapToGrid/>
        <w:spacing w:after="0"/>
        <w:jc w:val="left"/>
        <w:textAlignment w:val="baseline"/>
        <w:rPr>
          <w:b/>
          <w:bCs/>
          <w:sz w:val="20"/>
          <w:szCs w:val="20"/>
        </w:rPr>
      </w:pPr>
    </w:p>
    <w:p w14:paraId="611D3282" w14:textId="77777777" w:rsidR="0082122A" w:rsidRDefault="0082122A" w:rsidP="001E7D0A">
      <w:pPr>
        <w:pStyle w:val="Heading1"/>
        <w:tabs>
          <w:tab w:val="clear" w:pos="432"/>
        </w:tabs>
      </w:pPr>
      <w:r>
        <w:t>Work Plan</w:t>
      </w:r>
    </w:p>
    <w:p w14:paraId="3827928C" w14:textId="095BE597" w:rsidR="001E7D0A" w:rsidRDefault="001E7D0A" w:rsidP="0082122A">
      <w:pPr>
        <w:pStyle w:val="Heading2"/>
        <w:tabs>
          <w:tab w:val="clear" w:pos="576"/>
        </w:tabs>
        <w:rPr>
          <w:lang w:eastAsia="zh-TW"/>
        </w:rPr>
      </w:pPr>
      <w:r>
        <w:rPr>
          <w:lang w:eastAsia="zh-TW"/>
        </w:rPr>
        <w:t>RAN1 WG</w:t>
      </w:r>
    </w:p>
    <w:p w14:paraId="612DDF39" w14:textId="5EF712D1" w:rsidR="001E7D0A" w:rsidRPr="00C92175" w:rsidRDefault="001E7D0A" w:rsidP="001E7D0A">
      <w:pPr>
        <w:pStyle w:val="3GPPText"/>
        <w:rPr>
          <w:sz w:val="20"/>
          <w:lang w:val="en-GB"/>
        </w:rPr>
      </w:pPr>
      <w:r w:rsidRPr="00C92175">
        <w:rPr>
          <w:sz w:val="20"/>
          <w:lang w:val="en-GB"/>
        </w:rPr>
        <w:t>In th</w:t>
      </w:r>
      <w:r w:rsidR="007B5D0D">
        <w:rPr>
          <w:sz w:val="20"/>
          <w:lang w:val="en-GB"/>
        </w:rPr>
        <w:t xml:space="preserve">is section RAN1 work plan for </w:t>
      </w:r>
      <w:r w:rsidR="00FD06B5">
        <w:rPr>
          <w:sz w:val="20"/>
          <w:lang w:val="en-GB"/>
        </w:rPr>
        <w:t xml:space="preserve">potential enhancements </w:t>
      </w:r>
      <w:r w:rsidR="00D46042">
        <w:rPr>
          <w:sz w:val="20"/>
          <w:lang w:val="en-GB"/>
        </w:rPr>
        <w:t xml:space="preserve">that apply to </w:t>
      </w:r>
      <w:r w:rsidR="00FD06B5">
        <w:rPr>
          <w:sz w:val="20"/>
          <w:lang w:val="en-GB"/>
        </w:rPr>
        <w:t>NB-IoT/</w:t>
      </w:r>
      <w:proofErr w:type="spellStart"/>
      <w:r w:rsidR="00FD06B5">
        <w:rPr>
          <w:sz w:val="20"/>
          <w:lang w:val="en-GB"/>
        </w:rPr>
        <w:t>eMTC</w:t>
      </w:r>
      <w:proofErr w:type="spellEnd"/>
      <w:r w:rsidR="00FD06B5">
        <w:rPr>
          <w:sz w:val="20"/>
          <w:lang w:val="en-GB"/>
        </w:rPr>
        <w:t xml:space="preserve"> to support </w:t>
      </w:r>
      <w:r w:rsidR="007B5D0D">
        <w:rPr>
          <w:sz w:val="20"/>
          <w:lang w:val="en-GB"/>
        </w:rPr>
        <w:t xml:space="preserve">NTN </w:t>
      </w:r>
      <w:r w:rsidRPr="00C92175">
        <w:rPr>
          <w:sz w:val="20"/>
          <w:lang w:val="en-GB"/>
        </w:rPr>
        <w:t>is provided:</w:t>
      </w:r>
    </w:p>
    <w:p w14:paraId="625F3430" w14:textId="5CC10829" w:rsidR="00683071" w:rsidRPr="00CD2E5F" w:rsidRDefault="00683071" w:rsidP="00683071">
      <w:pPr>
        <w:pStyle w:val="ListParagraph"/>
        <w:numPr>
          <w:ilvl w:val="0"/>
          <w:numId w:val="35"/>
        </w:numPr>
        <w:spacing w:after="160" w:line="259" w:lineRule="auto"/>
        <w:contextualSpacing/>
        <w:jc w:val="left"/>
        <w:rPr>
          <w:rFonts w:ascii="Times New Roman" w:hAnsi="Times New Roman" w:cs="Times New Roman"/>
          <w:b/>
          <w:i/>
          <w:sz w:val="20"/>
          <w:szCs w:val="20"/>
        </w:rPr>
      </w:pPr>
      <w:r w:rsidRPr="00CD2E5F">
        <w:rPr>
          <w:rFonts w:ascii="Times New Roman" w:hAnsi="Times New Roman" w:cs="Times New Roman"/>
          <w:b/>
          <w:i/>
          <w:sz w:val="20"/>
          <w:szCs w:val="20"/>
        </w:rPr>
        <w:t>RAN1#103-e  November 2020 (</w:t>
      </w:r>
      <w:r w:rsidR="008F204C" w:rsidRPr="00CD2E5F">
        <w:rPr>
          <w:rFonts w:ascii="Times New Roman" w:hAnsi="Times New Roman" w:cs="Times New Roman"/>
          <w:b/>
          <w:i/>
          <w:sz w:val="20"/>
          <w:szCs w:val="20"/>
        </w:rPr>
        <w:t xml:space="preserve">0 TU, </w:t>
      </w:r>
      <w:r w:rsidRPr="00CD2E5F">
        <w:rPr>
          <w:rFonts w:ascii="Times New Roman" w:hAnsi="Times New Roman" w:cs="Times New Roman"/>
          <w:b/>
          <w:i/>
          <w:sz w:val="20"/>
          <w:szCs w:val="20"/>
        </w:rPr>
        <w:t>e-mail discussions)</w:t>
      </w:r>
    </w:p>
    <w:p w14:paraId="74B58E1C" w14:textId="6A63C340" w:rsidR="00C95CDA" w:rsidRPr="00CD2E5F" w:rsidRDefault="00C95CDA" w:rsidP="00C95CDA">
      <w:pPr>
        <w:pStyle w:val="ListParagraph"/>
        <w:numPr>
          <w:ilvl w:val="1"/>
          <w:numId w:val="35"/>
        </w:numPr>
        <w:spacing w:after="160" w:line="259" w:lineRule="auto"/>
        <w:contextualSpacing/>
        <w:jc w:val="left"/>
        <w:rPr>
          <w:rFonts w:ascii="Times New Roman" w:hAnsi="Times New Roman" w:cs="Times New Roman"/>
          <w:sz w:val="20"/>
          <w:szCs w:val="20"/>
        </w:rPr>
      </w:pPr>
      <w:r w:rsidRPr="00CD2E5F">
        <w:rPr>
          <w:rFonts w:ascii="Times New Roman" w:hAnsi="Times New Roman" w:cs="Times New Roman"/>
          <w:sz w:val="20"/>
          <w:szCs w:val="20"/>
        </w:rPr>
        <w:t xml:space="preserve">Identify </w:t>
      </w:r>
      <w:r w:rsidR="00F14D08" w:rsidRPr="00CD2E5F">
        <w:rPr>
          <w:rFonts w:ascii="Times New Roman" w:hAnsi="Times New Roman" w:cs="Times New Roman"/>
          <w:sz w:val="20"/>
          <w:szCs w:val="20"/>
        </w:rPr>
        <w:t xml:space="preserve">IoT NTN </w:t>
      </w:r>
      <w:r w:rsidRPr="00CD2E5F">
        <w:rPr>
          <w:rFonts w:ascii="Times New Roman" w:hAnsi="Times New Roman" w:cs="Times New Roman"/>
          <w:sz w:val="20"/>
          <w:szCs w:val="20"/>
        </w:rPr>
        <w:t>scenarios including link budget applicable to NB-IoT/</w:t>
      </w:r>
      <w:proofErr w:type="spellStart"/>
      <w:r w:rsidRPr="00CD2E5F">
        <w:rPr>
          <w:rFonts w:ascii="Times New Roman" w:hAnsi="Times New Roman" w:cs="Times New Roman"/>
          <w:sz w:val="20"/>
          <w:szCs w:val="20"/>
        </w:rPr>
        <w:t>eMTC</w:t>
      </w:r>
      <w:proofErr w:type="spellEnd"/>
    </w:p>
    <w:p w14:paraId="7419BD48" w14:textId="1F2240A0" w:rsidR="00C95CDA" w:rsidRPr="00CD2E5F" w:rsidRDefault="00BA505C" w:rsidP="00BA505C">
      <w:pPr>
        <w:pStyle w:val="ListParagraph"/>
        <w:numPr>
          <w:ilvl w:val="1"/>
          <w:numId w:val="35"/>
        </w:numPr>
        <w:spacing w:after="160" w:line="259" w:lineRule="auto"/>
        <w:contextualSpacing/>
        <w:jc w:val="left"/>
        <w:rPr>
          <w:rFonts w:ascii="Times New Roman" w:hAnsi="Times New Roman" w:cs="Times New Roman"/>
          <w:sz w:val="20"/>
          <w:szCs w:val="20"/>
        </w:rPr>
      </w:pPr>
      <w:r w:rsidRPr="00CD2E5F">
        <w:rPr>
          <w:rFonts w:ascii="Times New Roman" w:hAnsi="Times New Roman" w:cs="Times New Roman"/>
          <w:sz w:val="20"/>
          <w:szCs w:val="20"/>
        </w:rPr>
        <w:t xml:space="preserve">Identify synergies with NR NTN solutions and potential enhancements </w:t>
      </w:r>
      <w:r w:rsidR="00C95CDA" w:rsidRPr="00CD2E5F">
        <w:rPr>
          <w:rFonts w:ascii="Times New Roman" w:hAnsi="Times New Roman" w:cs="Times New Roman"/>
          <w:sz w:val="20"/>
          <w:szCs w:val="20"/>
        </w:rPr>
        <w:t xml:space="preserve">to support NB-IoT and </w:t>
      </w:r>
      <w:proofErr w:type="spellStart"/>
      <w:r w:rsidR="00C95CDA" w:rsidRPr="00CD2E5F">
        <w:rPr>
          <w:rFonts w:ascii="Times New Roman" w:hAnsi="Times New Roman" w:cs="Times New Roman"/>
          <w:sz w:val="20"/>
          <w:szCs w:val="20"/>
        </w:rPr>
        <w:t>eMTC</w:t>
      </w:r>
      <w:proofErr w:type="spellEnd"/>
      <w:r w:rsidR="00C95CDA" w:rsidRPr="00CD2E5F">
        <w:rPr>
          <w:rFonts w:ascii="Times New Roman" w:hAnsi="Times New Roman" w:cs="Times New Roman"/>
          <w:sz w:val="20"/>
          <w:szCs w:val="20"/>
        </w:rPr>
        <w:t xml:space="preserve"> over satellite. A placeholder only: contributions may be submitted but will not be formally handled </w:t>
      </w:r>
    </w:p>
    <w:p w14:paraId="3A3B455B" w14:textId="7462F71A" w:rsidR="007B5D0D" w:rsidRPr="0093715E" w:rsidRDefault="00683071" w:rsidP="007B5D0D">
      <w:pPr>
        <w:pStyle w:val="ListParagraph"/>
        <w:numPr>
          <w:ilvl w:val="0"/>
          <w:numId w:val="35"/>
        </w:numPr>
        <w:spacing w:after="160" w:line="259" w:lineRule="auto"/>
        <w:contextualSpacing/>
        <w:jc w:val="left"/>
        <w:rPr>
          <w:rFonts w:ascii="Times New Roman" w:hAnsi="Times New Roman" w:cs="Times New Roman"/>
          <w:b/>
          <w:i/>
          <w:sz w:val="20"/>
          <w:szCs w:val="20"/>
        </w:rPr>
      </w:pPr>
      <w:r>
        <w:rPr>
          <w:rFonts w:ascii="Times New Roman" w:hAnsi="Times New Roman" w:cs="Times New Roman"/>
          <w:b/>
          <w:i/>
          <w:sz w:val="20"/>
          <w:szCs w:val="20"/>
        </w:rPr>
        <w:t>RAN1#104-e  January 2021</w:t>
      </w:r>
      <w:r w:rsidR="008F204C">
        <w:rPr>
          <w:rFonts w:ascii="Times New Roman" w:hAnsi="Times New Roman" w:cs="Times New Roman"/>
          <w:b/>
          <w:i/>
          <w:sz w:val="20"/>
          <w:szCs w:val="20"/>
        </w:rPr>
        <w:t>(1 TU)</w:t>
      </w:r>
    </w:p>
    <w:p w14:paraId="0EE08283" w14:textId="7F8E3D6C" w:rsidR="007B5D0D" w:rsidRPr="0093715E" w:rsidRDefault="005201AD" w:rsidP="007B5D0D">
      <w:pPr>
        <w:pStyle w:val="ListParagraph"/>
        <w:numPr>
          <w:ilvl w:val="1"/>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Identify</w:t>
      </w:r>
      <w:r w:rsidR="007B5D0D" w:rsidRPr="0093715E">
        <w:rPr>
          <w:rFonts w:ascii="Times New Roman" w:hAnsi="Times New Roman" w:cs="Times New Roman"/>
          <w:sz w:val="20"/>
          <w:szCs w:val="20"/>
        </w:rPr>
        <w:t xml:space="preserve"> </w:t>
      </w:r>
      <w:r w:rsidR="00F14D08">
        <w:rPr>
          <w:rFonts w:ascii="Times New Roman" w:hAnsi="Times New Roman" w:cs="Times New Roman"/>
          <w:sz w:val="20"/>
          <w:szCs w:val="20"/>
        </w:rPr>
        <w:t xml:space="preserve">IoT NTN </w:t>
      </w:r>
      <w:r w:rsidR="007B5D0D" w:rsidRPr="0093715E">
        <w:rPr>
          <w:rFonts w:ascii="Times New Roman" w:hAnsi="Times New Roman" w:cs="Times New Roman"/>
          <w:sz w:val="20"/>
          <w:szCs w:val="20"/>
        </w:rPr>
        <w:t>scenarios including link budget applicable to NB-IoT/</w:t>
      </w:r>
      <w:proofErr w:type="spellStart"/>
      <w:r w:rsidR="007B5D0D" w:rsidRPr="0093715E">
        <w:rPr>
          <w:rFonts w:ascii="Times New Roman" w:hAnsi="Times New Roman" w:cs="Times New Roman"/>
          <w:sz w:val="20"/>
          <w:szCs w:val="20"/>
        </w:rPr>
        <w:t>eMTC</w:t>
      </w:r>
      <w:proofErr w:type="spellEnd"/>
    </w:p>
    <w:p w14:paraId="55FB95E2" w14:textId="5ADF9800" w:rsidR="007B5D0D" w:rsidRPr="0093715E" w:rsidRDefault="007B5D0D" w:rsidP="007B5D0D">
      <w:pPr>
        <w:pStyle w:val="ListParagraph"/>
        <w:numPr>
          <w:ilvl w:val="1"/>
          <w:numId w:val="35"/>
        </w:numPr>
        <w:spacing w:after="160" w:line="259" w:lineRule="auto"/>
        <w:contextualSpacing/>
        <w:jc w:val="left"/>
        <w:rPr>
          <w:rFonts w:ascii="Times New Roman" w:hAnsi="Times New Roman" w:cs="Times New Roman"/>
          <w:sz w:val="20"/>
          <w:szCs w:val="20"/>
        </w:rPr>
      </w:pPr>
      <w:r w:rsidRPr="0093715E">
        <w:rPr>
          <w:rFonts w:ascii="Times New Roman" w:hAnsi="Times New Roman" w:cs="Times New Roman"/>
          <w:sz w:val="20"/>
          <w:szCs w:val="20"/>
        </w:rPr>
        <w:t xml:space="preserve">Identify synergies </w:t>
      </w:r>
      <w:r w:rsidR="00CD38B8">
        <w:rPr>
          <w:rFonts w:ascii="Times New Roman" w:hAnsi="Times New Roman" w:cs="Times New Roman"/>
          <w:sz w:val="20"/>
          <w:szCs w:val="20"/>
        </w:rPr>
        <w:t>with</w:t>
      </w:r>
      <w:r w:rsidR="00FD06B5">
        <w:rPr>
          <w:rFonts w:ascii="Times New Roman" w:hAnsi="Times New Roman" w:cs="Times New Roman"/>
          <w:sz w:val="20"/>
          <w:szCs w:val="20"/>
        </w:rPr>
        <w:t xml:space="preserve"> </w:t>
      </w:r>
      <w:r w:rsidRPr="0093715E">
        <w:rPr>
          <w:rFonts w:ascii="Times New Roman" w:hAnsi="Times New Roman" w:cs="Times New Roman"/>
          <w:sz w:val="20"/>
          <w:szCs w:val="20"/>
        </w:rPr>
        <w:t>NR NTN solutions for UL synchronization</w:t>
      </w:r>
      <w:r w:rsidR="00FD06B5">
        <w:rPr>
          <w:rFonts w:ascii="Times New Roman" w:hAnsi="Times New Roman" w:cs="Times New Roman"/>
          <w:sz w:val="20"/>
          <w:szCs w:val="20"/>
        </w:rPr>
        <w:t xml:space="preserve"> enhancements</w:t>
      </w:r>
      <w:r w:rsidRPr="0093715E">
        <w:rPr>
          <w:rFonts w:ascii="Times New Roman" w:hAnsi="Times New Roman" w:cs="Times New Roman"/>
          <w:sz w:val="20"/>
          <w:szCs w:val="20"/>
        </w:rPr>
        <w:t xml:space="preserve"> </w:t>
      </w:r>
    </w:p>
    <w:p w14:paraId="2FB1E515" w14:textId="2D864340" w:rsidR="007B5D0D" w:rsidRDefault="007B5D0D" w:rsidP="007B5D0D">
      <w:pPr>
        <w:pStyle w:val="ListParagraph"/>
        <w:numPr>
          <w:ilvl w:val="1"/>
          <w:numId w:val="35"/>
        </w:numPr>
        <w:spacing w:after="160" w:line="259" w:lineRule="auto"/>
        <w:contextualSpacing/>
        <w:jc w:val="left"/>
        <w:rPr>
          <w:rFonts w:ascii="Times New Roman" w:hAnsi="Times New Roman" w:cs="Times New Roman"/>
          <w:sz w:val="20"/>
          <w:szCs w:val="20"/>
        </w:rPr>
      </w:pPr>
      <w:r w:rsidRPr="0093715E">
        <w:rPr>
          <w:rFonts w:ascii="Times New Roman" w:hAnsi="Times New Roman" w:cs="Times New Roman"/>
          <w:sz w:val="20"/>
          <w:szCs w:val="20"/>
        </w:rPr>
        <w:t xml:space="preserve">Identify synergies </w:t>
      </w:r>
      <w:r w:rsidR="00CD38B8">
        <w:rPr>
          <w:rFonts w:ascii="Times New Roman" w:hAnsi="Times New Roman" w:cs="Times New Roman"/>
          <w:sz w:val="20"/>
          <w:szCs w:val="20"/>
        </w:rPr>
        <w:t>with</w:t>
      </w:r>
      <w:r w:rsidR="00FD06B5">
        <w:rPr>
          <w:rFonts w:ascii="Times New Roman" w:hAnsi="Times New Roman" w:cs="Times New Roman"/>
          <w:sz w:val="20"/>
          <w:szCs w:val="20"/>
        </w:rPr>
        <w:t xml:space="preserve"> </w:t>
      </w:r>
      <w:r w:rsidRPr="0093715E">
        <w:rPr>
          <w:rFonts w:ascii="Times New Roman" w:hAnsi="Times New Roman" w:cs="Times New Roman"/>
          <w:sz w:val="20"/>
          <w:szCs w:val="20"/>
        </w:rPr>
        <w:t>NR NTN solutions for Timin</w:t>
      </w:r>
      <w:r w:rsidR="00FD06B5">
        <w:rPr>
          <w:rFonts w:ascii="Times New Roman" w:hAnsi="Times New Roman" w:cs="Times New Roman"/>
          <w:sz w:val="20"/>
          <w:szCs w:val="20"/>
        </w:rPr>
        <w:t>g relationship enhancements</w:t>
      </w:r>
    </w:p>
    <w:p w14:paraId="00EDA4F0" w14:textId="748EE21D" w:rsidR="000F216C" w:rsidRPr="000F216C" w:rsidRDefault="000F216C" w:rsidP="000F216C">
      <w:pPr>
        <w:pStyle w:val="ListParagraph"/>
        <w:numPr>
          <w:ilvl w:val="1"/>
          <w:numId w:val="35"/>
        </w:numPr>
        <w:spacing w:after="160" w:line="259" w:lineRule="auto"/>
        <w:contextualSpacing/>
        <w:jc w:val="left"/>
        <w:rPr>
          <w:rFonts w:ascii="Times New Roman" w:hAnsi="Times New Roman" w:cs="Times New Roman"/>
          <w:sz w:val="20"/>
          <w:szCs w:val="20"/>
        </w:rPr>
      </w:pPr>
      <w:r w:rsidRPr="0093715E">
        <w:rPr>
          <w:rFonts w:ascii="Times New Roman" w:hAnsi="Times New Roman" w:cs="Times New Roman"/>
          <w:sz w:val="20"/>
          <w:szCs w:val="20"/>
        </w:rPr>
        <w:t xml:space="preserve">Identify synergies </w:t>
      </w:r>
      <w:r>
        <w:rPr>
          <w:rFonts w:ascii="Times New Roman" w:hAnsi="Times New Roman" w:cs="Times New Roman"/>
          <w:sz w:val="20"/>
          <w:szCs w:val="20"/>
        </w:rPr>
        <w:t xml:space="preserve">with </w:t>
      </w:r>
      <w:r w:rsidRPr="0093715E">
        <w:rPr>
          <w:rFonts w:ascii="Times New Roman" w:hAnsi="Times New Roman" w:cs="Times New Roman"/>
          <w:sz w:val="20"/>
          <w:szCs w:val="20"/>
        </w:rPr>
        <w:t xml:space="preserve">NR NTN solutions for </w:t>
      </w:r>
      <w:r>
        <w:rPr>
          <w:rFonts w:ascii="Times New Roman" w:hAnsi="Times New Roman" w:cs="Times New Roman"/>
          <w:sz w:val="20"/>
          <w:szCs w:val="20"/>
        </w:rPr>
        <w:t>HARQ enhancements</w:t>
      </w:r>
    </w:p>
    <w:p w14:paraId="56AE1245" w14:textId="13AE9FAD" w:rsidR="007B5D0D" w:rsidRPr="0093715E" w:rsidRDefault="007B5D0D" w:rsidP="007B5D0D">
      <w:pPr>
        <w:pStyle w:val="ListParagraph"/>
        <w:numPr>
          <w:ilvl w:val="0"/>
          <w:numId w:val="35"/>
        </w:numPr>
        <w:spacing w:after="160" w:line="259" w:lineRule="auto"/>
        <w:contextualSpacing/>
        <w:jc w:val="left"/>
        <w:rPr>
          <w:rFonts w:ascii="Times New Roman" w:hAnsi="Times New Roman" w:cs="Times New Roman"/>
          <w:b/>
          <w:i/>
          <w:sz w:val="20"/>
          <w:szCs w:val="20"/>
        </w:rPr>
      </w:pPr>
      <w:r w:rsidRPr="0093715E">
        <w:rPr>
          <w:rFonts w:ascii="Times New Roman" w:hAnsi="Times New Roman" w:cs="Times New Roman"/>
          <w:b/>
          <w:i/>
          <w:sz w:val="20"/>
          <w:szCs w:val="20"/>
        </w:rPr>
        <w:t>RAN1#104</w:t>
      </w:r>
      <w:r w:rsidR="00683071">
        <w:rPr>
          <w:rFonts w:ascii="Times New Roman" w:hAnsi="Times New Roman" w:cs="Times New Roman"/>
          <w:b/>
          <w:i/>
          <w:sz w:val="20"/>
          <w:szCs w:val="20"/>
        </w:rPr>
        <w:t>bis-e  April 2021</w:t>
      </w:r>
      <w:r w:rsidR="008F204C">
        <w:rPr>
          <w:rFonts w:ascii="Times New Roman" w:hAnsi="Times New Roman" w:cs="Times New Roman"/>
          <w:b/>
          <w:i/>
          <w:sz w:val="20"/>
          <w:szCs w:val="20"/>
        </w:rPr>
        <w:t xml:space="preserve"> (1 TU)</w:t>
      </w:r>
    </w:p>
    <w:p w14:paraId="75644327" w14:textId="022C3CC5" w:rsidR="00792960" w:rsidRPr="0093715E" w:rsidRDefault="005201AD" w:rsidP="00792960">
      <w:pPr>
        <w:pStyle w:val="ListParagraph"/>
        <w:numPr>
          <w:ilvl w:val="1"/>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Select</w:t>
      </w:r>
      <w:r w:rsidR="00792960" w:rsidRPr="0093715E">
        <w:rPr>
          <w:rFonts w:ascii="Times New Roman" w:hAnsi="Times New Roman" w:cs="Times New Roman"/>
          <w:sz w:val="20"/>
          <w:szCs w:val="20"/>
        </w:rPr>
        <w:t xml:space="preserve"> </w:t>
      </w:r>
      <w:r w:rsidR="00792960">
        <w:rPr>
          <w:rFonts w:ascii="Times New Roman" w:hAnsi="Times New Roman" w:cs="Times New Roman"/>
          <w:sz w:val="20"/>
          <w:szCs w:val="20"/>
        </w:rPr>
        <w:t xml:space="preserve">IoT NTN </w:t>
      </w:r>
      <w:r w:rsidR="00792960" w:rsidRPr="0093715E">
        <w:rPr>
          <w:rFonts w:ascii="Times New Roman" w:hAnsi="Times New Roman" w:cs="Times New Roman"/>
          <w:sz w:val="20"/>
          <w:szCs w:val="20"/>
        </w:rPr>
        <w:t>scenarios including link budget applicable to NB-IoT/</w:t>
      </w:r>
      <w:proofErr w:type="spellStart"/>
      <w:r w:rsidR="00792960" w:rsidRPr="0093715E">
        <w:rPr>
          <w:rFonts w:ascii="Times New Roman" w:hAnsi="Times New Roman" w:cs="Times New Roman"/>
          <w:sz w:val="20"/>
          <w:szCs w:val="20"/>
        </w:rPr>
        <w:t>eMTC</w:t>
      </w:r>
      <w:proofErr w:type="spellEnd"/>
    </w:p>
    <w:p w14:paraId="67108127" w14:textId="52B2B193" w:rsidR="007B5D0D" w:rsidRPr="0093715E" w:rsidRDefault="007B5D0D" w:rsidP="007B5D0D">
      <w:pPr>
        <w:pStyle w:val="ListParagraph"/>
        <w:numPr>
          <w:ilvl w:val="1"/>
          <w:numId w:val="35"/>
        </w:numPr>
        <w:spacing w:after="160" w:line="259" w:lineRule="auto"/>
        <w:contextualSpacing/>
        <w:jc w:val="left"/>
        <w:rPr>
          <w:rFonts w:ascii="Times New Roman" w:hAnsi="Times New Roman" w:cs="Times New Roman"/>
          <w:sz w:val="20"/>
          <w:szCs w:val="20"/>
        </w:rPr>
      </w:pPr>
      <w:r w:rsidRPr="0093715E">
        <w:rPr>
          <w:rFonts w:ascii="Times New Roman" w:hAnsi="Times New Roman" w:cs="Times New Roman"/>
          <w:sz w:val="20"/>
          <w:szCs w:val="20"/>
        </w:rPr>
        <w:t xml:space="preserve">Select solutions for synchronization </w:t>
      </w:r>
      <w:r w:rsidR="00FD06B5">
        <w:rPr>
          <w:rFonts w:ascii="Times New Roman" w:hAnsi="Times New Roman" w:cs="Times New Roman"/>
          <w:sz w:val="20"/>
          <w:szCs w:val="20"/>
        </w:rPr>
        <w:t>enhancements</w:t>
      </w:r>
      <w:r w:rsidRPr="0093715E">
        <w:rPr>
          <w:rFonts w:ascii="Times New Roman" w:hAnsi="Times New Roman" w:cs="Times New Roman"/>
          <w:sz w:val="20"/>
          <w:szCs w:val="20"/>
        </w:rPr>
        <w:t xml:space="preserve"> </w:t>
      </w:r>
    </w:p>
    <w:p w14:paraId="21397DB9" w14:textId="77777777" w:rsidR="000F216C" w:rsidRDefault="007B5D0D" w:rsidP="007B5D0D">
      <w:pPr>
        <w:pStyle w:val="ListParagraph"/>
        <w:numPr>
          <w:ilvl w:val="1"/>
          <w:numId w:val="35"/>
        </w:numPr>
        <w:spacing w:after="160" w:line="259" w:lineRule="auto"/>
        <w:contextualSpacing/>
        <w:jc w:val="left"/>
        <w:rPr>
          <w:rFonts w:ascii="Times New Roman" w:hAnsi="Times New Roman" w:cs="Times New Roman"/>
          <w:sz w:val="20"/>
          <w:szCs w:val="20"/>
        </w:rPr>
      </w:pPr>
      <w:r w:rsidRPr="0093715E">
        <w:rPr>
          <w:rFonts w:ascii="Times New Roman" w:hAnsi="Times New Roman" w:cs="Times New Roman"/>
          <w:sz w:val="20"/>
          <w:szCs w:val="20"/>
        </w:rPr>
        <w:t>Select solutions for Timi</w:t>
      </w:r>
      <w:r w:rsidR="00FD06B5">
        <w:rPr>
          <w:rFonts w:ascii="Times New Roman" w:hAnsi="Times New Roman" w:cs="Times New Roman"/>
          <w:sz w:val="20"/>
          <w:szCs w:val="20"/>
        </w:rPr>
        <w:t>ng relationship enhancements</w:t>
      </w:r>
    </w:p>
    <w:p w14:paraId="7F37AC60" w14:textId="3316E01D" w:rsidR="007B5D0D" w:rsidRPr="0093715E" w:rsidRDefault="000F216C" w:rsidP="007B5D0D">
      <w:pPr>
        <w:pStyle w:val="ListParagraph"/>
        <w:numPr>
          <w:ilvl w:val="1"/>
          <w:numId w:val="35"/>
        </w:numPr>
        <w:spacing w:after="160" w:line="259" w:lineRule="auto"/>
        <w:contextualSpacing/>
        <w:jc w:val="left"/>
        <w:rPr>
          <w:rFonts w:ascii="Times New Roman" w:hAnsi="Times New Roman" w:cs="Times New Roman"/>
          <w:sz w:val="20"/>
          <w:szCs w:val="20"/>
        </w:rPr>
      </w:pPr>
      <w:r w:rsidRPr="0093715E">
        <w:rPr>
          <w:rFonts w:ascii="Times New Roman" w:hAnsi="Times New Roman" w:cs="Times New Roman"/>
          <w:sz w:val="20"/>
          <w:szCs w:val="20"/>
        </w:rPr>
        <w:t xml:space="preserve">Select solutions for </w:t>
      </w:r>
      <w:r>
        <w:rPr>
          <w:rFonts w:ascii="Times New Roman" w:hAnsi="Times New Roman" w:cs="Times New Roman"/>
          <w:sz w:val="20"/>
          <w:szCs w:val="20"/>
        </w:rPr>
        <w:t>HARQ enhancements</w:t>
      </w:r>
      <w:r w:rsidR="007B5D0D" w:rsidRPr="0093715E">
        <w:rPr>
          <w:rFonts w:ascii="Times New Roman" w:hAnsi="Times New Roman" w:cs="Times New Roman"/>
          <w:sz w:val="20"/>
          <w:szCs w:val="20"/>
        </w:rPr>
        <w:tab/>
        <w:t xml:space="preserve"> </w:t>
      </w:r>
    </w:p>
    <w:p w14:paraId="15DCDEB5" w14:textId="2D3073CF" w:rsidR="007B5D0D" w:rsidRPr="0093715E" w:rsidRDefault="007B5D0D" w:rsidP="007B5D0D">
      <w:pPr>
        <w:pStyle w:val="ListParagraph"/>
        <w:numPr>
          <w:ilvl w:val="0"/>
          <w:numId w:val="35"/>
        </w:numPr>
        <w:spacing w:after="160" w:line="259" w:lineRule="auto"/>
        <w:contextualSpacing/>
        <w:jc w:val="left"/>
        <w:rPr>
          <w:rFonts w:ascii="Times New Roman" w:hAnsi="Times New Roman" w:cs="Times New Roman"/>
          <w:b/>
          <w:i/>
          <w:sz w:val="20"/>
          <w:szCs w:val="20"/>
        </w:rPr>
      </w:pPr>
      <w:r w:rsidRPr="0093715E">
        <w:rPr>
          <w:rFonts w:ascii="Times New Roman" w:hAnsi="Times New Roman" w:cs="Times New Roman"/>
          <w:b/>
          <w:i/>
          <w:sz w:val="20"/>
          <w:szCs w:val="20"/>
        </w:rPr>
        <w:t>RAN1#105-e  May 2021</w:t>
      </w:r>
      <w:r w:rsidR="008F204C">
        <w:rPr>
          <w:rFonts w:ascii="Times New Roman" w:hAnsi="Times New Roman" w:cs="Times New Roman"/>
          <w:b/>
          <w:i/>
          <w:sz w:val="20"/>
          <w:szCs w:val="20"/>
        </w:rPr>
        <w:t xml:space="preserve"> (1 TU)</w:t>
      </w:r>
    </w:p>
    <w:p w14:paraId="6DCEB05A" w14:textId="77777777" w:rsidR="005201AD" w:rsidRPr="0093715E" w:rsidRDefault="005201AD" w:rsidP="005201AD">
      <w:pPr>
        <w:pStyle w:val="ListParagraph"/>
        <w:numPr>
          <w:ilvl w:val="1"/>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Conclude</w:t>
      </w:r>
      <w:r w:rsidRPr="0093715E">
        <w:rPr>
          <w:rFonts w:ascii="Times New Roman" w:hAnsi="Times New Roman" w:cs="Times New Roman"/>
          <w:sz w:val="20"/>
          <w:szCs w:val="20"/>
        </w:rPr>
        <w:t xml:space="preserve"> </w:t>
      </w:r>
      <w:r>
        <w:rPr>
          <w:rFonts w:ascii="Times New Roman" w:hAnsi="Times New Roman" w:cs="Times New Roman"/>
          <w:sz w:val="20"/>
          <w:szCs w:val="20"/>
        </w:rPr>
        <w:t xml:space="preserve">IoT NTN </w:t>
      </w:r>
      <w:r w:rsidRPr="0093715E">
        <w:rPr>
          <w:rFonts w:ascii="Times New Roman" w:hAnsi="Times New Roman" w:cs="Times New Roman"/>
          <w:sz w:val="20"/>
          <w:szCs w:val="20"/>
        </w:rPr>
        <w:t>scenarios including link budget applicable to NB-IoT/</w:t>
      </w:r>
      <w:proofErr w:type="spellStart"/>
      <w:r w:rsidRPr="0093715E">
        <w:rPr>
          <w:rFonts w:ascii="Times New Roman" w:hAnsi="Times New Roman" w:cs="Times New Roman"/>
          <w:sz w:val="20"/>
          <w:szCs w:val="20"/>
        </w:rPr>
        <w:t>eMTC</w:t>
      </w:r>
      <w:proofErr w:type="spellEnd"/>
    </w:p>
    <w:p w14:paraId="764D9358" w14:textId="77777777" w:rsidR="000F216C" w:rsidRPr="0093715E" w:rsidRDefault="000F216C" w:rsidP="000F216C">
      <w:pPr>
        <w:pStyle w:val="ListParagraph"/>
        <w:numPr>
          <w:ilvl w:val="1"/>
          <w:numId w:val="35"/>
        </w:numPr>
        <w:spacing w:after="160" w:line="259" w:lineRule="auto"/>
        <w:contextualSpacing/>
        <w:jc w:val="left"/>
        <w:rPr>
          <w:rFonts w:ascii="Times New Roman" w:hAnsi="Times New Roman" w:cs="Times New Roman"/>
          <w:sz w:val="20"/>
          <w:szCs w:val="20"/>
        </w:rPr>
      </w:pPr>
      <w:r w:rsidRPr="0093715E">
        <w:rPr>
          <w:rFonts w:ascii="Times New Roman" w:hAnsi="Times New Roman" w:cs="Times New Roman"/>
          <w:sz w:val="20"/>
          <w:szCs w:val="20"/>
        </w:rPr>
        <w:t>Conclude on solutions for UL</w:t>
      </w:r>
      <w:r>
        <w:rPr>
          <w:rFonts w:ascii="Times New Roman" w:hAnsi="Times New Roman" w:cs="Times New Roman"/>
          <w:sz w:val="20"/>
          <w:szCs w:val="20"/>
        </w:rPr>
        <w:t xml:space="preserve"> synchronization enhancements</w:t>
      </w:r>
    </w:p>
    <w:p w14:paraId="191A8664" w14:textId="77777777" w:rsidR="000F216C" w:rsidRDefault="007B5D0D" w:rsidP="007B5D0D">
      <w:pPr>
        <w:pStyle w:val="ListParagraph"/>
        <w:numPr>
          <w:ilvl w:val="1"/>
          <w:numId w:val="35"/>
        </w:numPr>
        <w:spacing w:after="160" w:line="259" w:lineRule="auto"/>
        <w:contextualSpacing/>
        <w:jc w:val="left"/>
        <w:rPr>
          <w:rFonts w:ascii="Times New Roman" w:hAnsi="Times New Roman" w:cs="Times New Roman"/>
          <w:sz w:val="20"/>
          <w:szCs w:val="20"/>
        </w:rPr>
      </w:pPr>
      <w:r w:rsidRPr="0093715E">
        <w:rPr>
          <w:rFonts w:ascii="Times New Roman" w:hAnsi="Times New Roman" w:cs="Times New Roman"/>
          <w:sz w:val="20"/>
          <w:szCs w:val="20"/>
        </w:rPr>
        <w:t>Conclude on solutions for Timing relationship enhancements</w:t>
      </w:r>
    </w:p>
    <w:p w14:paraId="576A2BC3" w14:textId="63928122" w:rsidR="007B5D0D" w:rsidRPr="000F216C" w:rsidRDefault="000F216C" w:rsidP="000F216C">
      <w:pPr>
        <w:pStyle w:val="ListParagraph"/>
        <w:numPr>
          <w:ilvl w:val="1"/>
          <w:numId w:val="35"/>
        </w:numPr>
        <w:spacing w:after="160" w:line="259" w:lineRule="auto"/>
        <w:contextualSpacing/>
        <w:jc w:val="left"/>
        <w:rPr>
          <w:rFonts w:ascii="Times New Roman" w:hAnsi="Times New Roman" w:cs="Times New Roman"/>
          <w:sz w:val="20"/>
          <w:szCs w:val="20"/>
        </w:rPr>
      </w:pPr>
      <w:r w:rsidRPr="0093715E">
        <w:rPr>
          <w:rFonts w:ascii="Times New Roman" w:hAnsi="Times New Roman" w:cs="Times New Roman"/>
          <w:sz w:val="20"/>
          <w:szCs w:val="20"/>
        </w:rPr>
        <w:t xml:space="preserve">Conclude on </w:t>
      </w:r>
      <w:r>
        <w:rPr>
          <w:rFonts w:ascii="Times New Roman" w:hAnsi="Times New Roman" w:cs="Times New Roman"/>
          <w:sz w:val="20"/>
          <w:szCs w:val="20"/>
        </w:rPr>
        <w:t>solutions for HARQ enhancements</w:t>
      </w:r>
      <w:r w:rsidR="007B5D0D" w:rsidRPr="000F216C">
        <w:rPr>
          <w:rFonts w:ascii="Times New Roman" w:hAnsi="Times New Roman" w:cs="Times New Roman"/>
          <w:sz w:val="20"/>
          <w:szCs w:val="20"/>
        </w:rPr>
        <w:t xml:space="preserve"> </w:t>
      </w:r>
    </w:p>
    <w:p w14:paraId="331EBB97" w14:textId="77777777" w:rsidR="001156E2" w:rsidRPr="0093715E" w:rsidRDefault="001156E2" w:rsidP="001156E2">
      <w:pPr>
        <w:rPr>
          <w:sz w:val="20"/>
          <w:szCs w:val="20"/>
          <w:lang w:eastAsia="zh-CN"/>
        </w:rPr>
      </w:pPr>
    </w:p>
    <w:p w14:paraId="3D0F4D26" w14:textId="426DD63D" w:rsidR="008D4743" w:rsidRDefault="008D4743" w:rsidP="008D4743">
      <w:pPr>
        <w:pStyle w:val="Heading2"/>
        <w:tabs>
          <w:tab w:val="clear" w:pos="576"/>
        </w:tabs>
        <w:rPr>
          <w:lang w:eastAsia="zh-TW"/>
        </w:rPr>
      </w:pPr>
      <w:r>
        <w:rPr>
          <w:lang w:eastAsia="zh-TW"/>
        </w:rPr>
        <w:t>RAN2 WG</w:t>
      </w:r>
    </w:p>
    <w:p w14:paraId="0F0F749D" w14:textId="0255BFB8" w:rsidR="008D4743" w:rsidRPr="00C92175" w:rsidRDefault="008D4743" w:rsidP="008D4743">
      <w:pPr>
        <w:pStyle w:val="3GPPText"/>
        <w:rPr>
          <w:sz w:val="20"/>
          <w:lang w:val="en-GB"/>
        </w:rPr>
      </w:pPr>
      <w:r w:rsidRPr="00C92175">
        <w:rPr>
          <w:sz w:val="20"/>
          <w:lang w:val="en-GB"/>
        </w:rPr>
        <w:t>In this section</w:t>
      </w:r>
      <w:r w:rsidR="008A15D2">
        <w:rPr>
          <w:sz w:val="20"/>
          <w:lang w:val="en-GB"/>
        </w:rPr>
        <w:t>, the</w:t>
      </w:r>
      <w:r w:rsidRPr="00C92175">
        <w:rPr>
          <w:sz w:val="20"/>
          <w:lang w:val="en-GB"/>
        </w:rPr>
        <w:t xml:space="preserve"> RAN</w:t>
      </w:r>
      <w:r>
        <w:rPr>
          <w:sz w:val="20"/>
          <w:lang w:val="en-GB"/>
        </w:rPr>
        <w:t>2</w:t>
      </w:r>
      <w:r w:rsidRPr="00C92175">
        <w:rPr>
          <w:sz w:val="20"/>
          <w:lang w:val="en-GB"/>
        </w:rPr>
        <w:t xml:space="preserve"> work plan </w:t>
      </w:r>
      <w:r w:rsidR="00FD06B5">
        <w:rPr>
          <w:sz w:val="20"/>
          <w:lang w:val="en-GB"/>
        </w:rPr>
        <w:t xml:space="preserve">for potential enhancements </w:t>
      </w:r>
      <w:r w:rsidR="00683071">
        <w:rPr>
          <w:sz w:val="20"/>
          <w:lang w:val="en-GB"/>
        </w:rPr>
        <w:t xml:space="preserve">that apply to NB-IoT and </w:t>
      </w:r>
      <w:proofErr w:type="spellStart"/>
      <w:r w:rsidR="00FD06B5">
        <w:rPr>
          <w:sz w:val="20"/>
          <w:lang w:val="en-GB"/>
        </w:rPr>
        <w:t>eMTC</w:t>
      </w:r>
      <w:proofErr w:type="spellEnd"/>
      <w:r w:rsidR="00FD06B5">
        <w:rPr>
          <w:sz w:val="20"/>
          <w:lang w:val="en-GB"/>
        </w:rPr>
        <w:t xml:space="preserve"> </w:t>
      </w:r>
      <w:r w:rsidR="00683071">
        <w:rPr>
          <w:sz w:val="20"/>
          <w:lang w:val="en-GB"/>
        </w:rPr>
        <w:t xml:space="preserve">(unless stated otherwise) </w:t>
      </w:r>
      <w:r w:rsidR="00FD06B5">
        <w:rPr>
          <w:sz w:val="20"/>
          <w:lang w:val="en-GB"/>
        </w:rPr>
        <w:t xml:space="preserve">to support NTN </w:t>
      </w:r>
      <w:r w:rsidRPr="00C92175">
        <w:rPr>
          <w:sz w:val="20"/>
          <w:lang w:val="en-GB"/>
        </w:rPr>
        <w:t>is provided:</w:t>
      </w:r>
    </w:p>
    <w:p w14:paraId="166DDAE6" w14:textId="227CA1E4" w:rsidR="00683071" w:rsidRPr="00CD2E5F" w:rsidRDefault="00683071" w:rsidP="00683071">
      <w:pPr>
        <w:pStyle w:val="ListParagraph"/>
        <w:numPr>
          <w:ilvl w:val="0"/>
          <w:numId w:val="35"/>
        </w:numPr>
        <w:spacing w:after="160" w:line="259" w:lineRule="auto"/>
        <w:contextualSpacing/>
        <w:jc w:val="left"/>
        <w:rPr>
          <w:rFonts w:ascii="Times New Roman" w:hAnsi="Times New Roman" w:cs="Times New Roman"/>
          <w:b/>
          <w:i/>
          <w:sz w:val="20"/>
          <w:szCs w:val="20"/>
        </w:rPr>
      </w:pPr>
      <w:r w:rsidRPr="00CD2E5F">
        <w:rPr>
          <w:rFonts w:ascii="Times New Roman" w:hAnsi="Times New Roman" w:cs="Times New Roman"/>
          <w:b/>
          <w:i/>
          <w:sz w:val="20"/>
          <w:szCs w:val="20"/>
        </w:rPr>
        <w:t>RAN2#112-e  November 2020 (</w:t>
      </w:r>
      <w:r w:rsidR="008F204C" w:rsidRPr="00CD2E5F">
        <w:rPr>
          <w:rFonts w:ascii="Times New Roman" w:hAnsi="Times New Roman" w:cs="Times New Roman"/>
          <w:b/>
          <w:i/>
          <w:sz w:val="20"/>
          <w:szCs w:val="20"/>
        </w:rPr>
        <w:t xml:space="preserve">0 TU, </w:t>
      </w:r>
      <w:r w:rsidR="00BB7FF2" w:rsidRPr="00CD2E5F">
        <w:rPr>
          <w:rFonts w:ascii="Times New Roman" w:hAnsi="Times New Roman" w:cs="Times New Roman"/>
          <w:b/>
          <w:i/>
          <w:sz w:val="20"/>
          <w:szCs w:val="20"/>
        </w:rPr>
        <w:t xml:space="preserve">no </w:t>
      </w:r>
      <w:r w:rsidRPr="00CD2E5F">
        <w:rPr>
          <w:rFonts w:ascii="Times New Roman" w:hAnsi="Times New Roman" w:cs="Times New Roman"/>
          <w:b/>
          <w:i/>
          <w:sz w:val="20"/>
          <w:szCs w:val="20"/>
        </w:rPr>
        <w:t>e-mail discussions)</w:t>
      </w:r>
    </w:p>
    <w:p w14:paraId="0F737071" w14:textId="5944E11B" w:rsidR="00683071" w:rsidRPr="00CD2E5F" w:rsidRDefault="00683071" w:rsidP="00683071">
      <w:pPr>
        <w:pStyle w:val="ListParagraph"/>
        <w:numPr>
          <w:ilvl w:val="1"/>
          <w:numId w:val="35"/>
        </w:numPr>
        <w:spacing w:after="160" w:line="259" w:lineRule="auto"/>
        <w:contextualSpacing/>
        <w:jc w:val="left"/>
        <w:rPr>
          <w:rFonts w:ascii="Times New Roman" w:hAnsi="Times New Roman" w:cs="Times New Roman"/>
          <w:sz w:val="20"/>
          <w:szCs w:val="20"/>
        </w:rPr>
      </w:pPr>
      <w:r w:rsidRPr="00CD2E5F">
        <w:rPr>
          <w:rFonts w:ascii="Times New Roman" w:hAnsi="Times New Roman" w:cs="Times New Roman"/>
          <w:sz w:val="20"/>
          <w:szCs w:val="20"/>
        </w:rPr>
        <w:t xml:space="preserve">Identify synergies </w:t>
      </w:r>
      <w:r w:rsidR="009D1D12" w:rsidRPr="00CD2E5F">
        <w:rPr>
          <w:rFonts w:ascii="Times New Roman" w:hAnsi="Times New Roman" w:cs="Times New Roman"/>
          <w:sz w:val="20"/>
          <w:szCs w:val="20"/>
        </w:rPr>
        <w:t xml:space="preserve">and </w:t>
      </w:r>
      <w:r w:rsidR="00B714CD" w:rsidRPr="00CD2E5F">
        <w:rPr>
          <w:rFonts w:ascii="Times New Roman" w:hAnsi="Times New Roman" w:cs="Times New Roman"/>
          <w:sz w:val="20"/>
          <w:szCs w:val="20"/>
        </w:rPr>
        <w:t xml:space="preserve">agree to reuse </w:t>
      </w:r>
      <w:r w:rsidRPr="00CD2E5F">
        <w:rPr>
          <w:rFonts w:ascii="Times New Roman" w:hAnsi="Times New Roman" w:cs="Times New Roman"/>
          <w:sz w:val="20"/>
          <w:szCs w:val="20"/>
        </w:rPr>
        <w:t xml:space="preserve">NR-NTN solution for timers (e.g. RAR, CR, SR, DRX, etc.) </w:t>
      </w:r>
    </w:p>
    <w:p w14:paraId="78C87360" w14:textId="427C9EAD" w:rsidR="00683071" w:rsidRPr="00CD2E5F" w:rsidRDefault="00683071" w:rsidP="00683071">
      <w:pPr>
        <w:pStyle w:val="ListParagraph"/>
        <w:numPr>
          <w:ilvl w:val="1"/>
          <w:numId w:val="35"/>
        </w:numPr>
        <w:spacing w:after="160" w:line="259" w:lineRule="auto"/>
        <w:contextualSpacing/>
        <w:jc w:val="left"/>
        <w:rPr>
          <w:rFonts w:ascii="Times New Roman" w:hAnsi="Times New Roman" w:cs="Times New Roman"/>
          <w:sz w:val="20"/>
          <w:szCs w:val="20"/>
        </w:rPr>
      </w:pPr>
      <w:r w:rsidRPr="00CD2E5F">
        <w:rPr>
          <w:rFonts w:ascii="Times New Roman" w:hAnsi="Times New Roman" w:cs="Times New Roman"/>
          <w:sz w:val="20"/>
          <w:szCs w:val="20"/>
        </w:rPr>
        <w:t xml:space="preserve">Identify synergies </w:t>
      </w:r>
      <w:r w:rsidR="009D1D12" w:rsidRPr="00CD2E5F">
        <w:rPr>
          <w:rFonts w:ascii="Times New Roman" w:hAnsi="Times New Roman" w:cs="Times New Roman"/>
          <w:sz w:val="20"/>
          <w:szCs w:val="20"/>
        </w:rPr>
        <w:t xml:space="preserve">and </w:t>
      </w:r>
      <w:r w:rsidR="00B714CD" w:rsidRPr="00CD2E5F">
        <w:rPr>
          <w:rFonts w:ascii="Times New Roman" w:hAnsi="Times New Roman" w:cs="Times New Roman"/>
          <w:sz w:val="20"/>
          <w:szCs w:val="20"/>
        </w:rPr>
        <w:t xml:space="preserve">agree to reuse </w:t>
      </w:r>
      <w:r w:rsidRPr="00CD2E5F">
        <w:rPr>
          <w:rFonts w:ascii="Times New Roman" w:hAnsi="Times New Roman" w:cs="Times New Roman"/>
          <w:sz w:val="20"/>
          <w:szCs w:val="20"/>
        </w:rPr>
        <w:t>NR-NTN solution for HARQ enhancement</w:t>
      </w:r>
    </w:p>
    <w:p w14:paraId="4196F1B0" w14:textId="359DCA42" w:rsidR="007B5D0D" w:rsidRPr="0093715E" w:rsidRDefault="00683071" w:rsidP="007B5D0D">
      <w:pPr>
        <w:pStyle w:val="ListParagraph"/>
        <w:numPr>
          <w:ilvl w:val="0"/>
          <w:numId w:val="35"/>
        </w:numPr>
        <w:spacing w:after="160" w:line="259" w:lineRule="auto"/>
        <w:contextualSpacing/>
        <w:jc w:val="left"/>
        <w:rPr>
          <w:rFonts w:ascii="Times New Roman" w:hAnsi="Times New Roman" w:cs="Times New Roman"/>
          <w:b/>
          <w:i/>
          <w:sz w:val="20"/>
          <w:szCs w:val="20"/>
        </w:rPr>
      </w:pPr>
      <w:r>
        <w:rPr>
          <w:rFonts w:ascii="Times New Roman" w:hAnsi="Times New Roman" w:cs="Times New Roman"/>
          <w:b/>
          <w:i/>
          <w:sz w:val="20"/>
          <w:szCs w:val="20"/>
        </w:rPr>
        <w:t>RAN2#113</w:t>
      </w:r>
      <w:r w:rsidR="007B5D0D" w:rsidRPr="0093715E">
        <w:rPr>
          <w:rFonts w:ascii="Times New Roman" w:hAnsi="Times New Roman" w:cs="Times New Roman"/>
          <w:b/>
          <w:i/>
          <w:sz w:val="20"/>
          <w:szCs w:val="20"/>
        </w:rPr>
        <w:t xml:space="preserve">-e  </w:t>
      </w:r>
      <w:r>
        <w:rPr>
          <w:rFonts w:ascii="Times New Roman" w:hAnsi="Times New Roman" w:cs="Times New Roman"/>
          <w:b/>
          <w:i/>
          <w:sz w:val="20"/>
          <w:szCs w:val="20"/>
        </w:rPr>
        <w:t>January 2021</w:t>
      </w:r>
      <w:r w:rsidR="008F204C">
        <w:rPr>
          <w:rFonts w:ascii="Times New Roman" w:hAnsi="Times New Roman" w:cs="Times New Roman"/>
          <w:b/>
          <w:i/>
          <w:sz w:val="20"/>
          <w:szCs w:val="20"/>
        </w:rPr>
        <w:t>(1 TU)</w:t>
      </w:r>
    </w:p>
    <w:p w14:paraId="56C2CF18" w14:textId="13FB9CBF" w:rsidR="007B5D0D" w:rsidRPr="0093715E" w:rsidRDefault="00311433" w:rsidP="007B5D0D">
      <w:pPr>
        <w:pStyle w:val="ListParagraph"/>
        <w:numPr>
          <w:ilvl w:val="1"/>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 xml:space="preserve">Conclude </w:t>
      </w:r>
      <w:r w:rsidR="007B5D0D" w:rsidRPr="0093715E">
        <w:rPr>
          <w:rFonts w:ascii="Times New Roman" w:hAnsi="Times New Roman" w:cs="Times New Roman"/>
          <w:sz w:val="20"/>
          <w:szCs w:val="20"/>
        </w:rPr>
        <w:t>solution for</w:t>
      </w:r>
      <w:r w:rsidR="00B714CD">
        <w:rPr>
          <w:rFonts w:ascii="Times New Roman" w:hAnsi="Times New Roman" w:cs="Times New Roman"/>
          <w:sz w:val="20"/>
          <w:szCs w:val="20"/>
        </w:rPr>
        <w:t xml:space="preserve"> user plane</w:t>
      </w:r>
      <w:r w:rsidR="007B5D0D" w:rsidRPr="0093715E">
        <w:rPr>
          <w:rFonts w:ascii="Times New Roman" w:hAnsi="Times New Roman" w:cs="Times New Roman"/>
          <w:sz w:val="20"/>
          <w:szCs w:val="20"/>
        </w:rPr>
        <w:t xml:space="preserve"> timers (e.g. RAR, CR, SR, DRX, etc.)</w:t>
      </w:r>
      <w:r w:rsidR="00683071">
        <w:rPr>
          <w:rFonts w:ascii="Times New Roman" w:hAnsi="Times New Roman" w:cs="Times New Roman"/>
          <w:sz w:val="20"/>
          <w:szCs w:val="20"/>
        </w:rPr>
        <w:t xml:space="preserve"> </w:t>
      </w:r>
    </w:p>
    <w:p w14:paraId="0A8FA39D" w14:textId="7AE52E34" w:rsidR="007B5D0D" w:rsidRPr="0093715E" w:rsidRDefault="00311433" w:rsidP="007B5D0D">
      <w:pPr>
        <w:pStyle w:val="ListParagraph"/>
        <w:numPr>
          <w:ilvl w:val="1"/>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 xml:space="preserve">Conclude </w:t>
      </w:r>
      <w:r w:rsidR="00683071">
        <w:rPr>
          <w:rFonts w:ascii="Times New Roman" w:hAnsi="Times New Roman" w:cs="Times New Roman"/>
          <w:sz w:val="20"/>
          <w:szCs w:val="20"/>
        </w:rPr>
        <w:t xml:space="preserve">solutions for </w:t>
      </w:r>
      <w:r w:rsidR="007B5D0D" w:rsidRPr="0093715E">
        <w:rPr>
          <w:rFonts w:ascii="Times New Roman" w:hAnsi="Times New Roman" w:cs="Times New Roman"/>
          <w:sz w:val="20"/>
          <w:szCs w:val="20"/>
        </w:rPr>
        <w:t xml:space="preserve">HARQ </w:t>
      </w:r>
      <w:r w:rsidR="00FD06B5">
        <w:rPr>
          <w:rFonts w:ascii="Times New Roman" w:hAnsi="Times New Roman" w:cs="Times New Roman"/>
          <w:sz w:val="20"/>
          <w:szCs w:val="20"/>
        </w:rPr>
        <w:t>enhancements</w:t>
      </w:r>
      <w:r>
        <w:rPr>
          <w:rFonts w:ascii="Times New Roman" w:hAnsi="Times New Roman" w:cs="Times New Roman"/>
          <w:sz w:val="20"/>
          <w:szCs w:val="20"/>
        </w:rPr>
        <w:t xml:space="preserve">, </w:t>
      </w:r>
      <w:r w:rsidRPr="00CD2E5F">
        <w:rPr>
          <w:rFonts w:ascii="Times New Roman" w:hAnsi="Times New Roman" w:cs="Times New Roman"/>
          <w:sz w:val="20"/>
          <w:szCs w:val="20"/>
        </w:rPr>
        <w:t>send LS to RAN1, if necessary</w:t>
      </w:r>
      <w:r w:rsidR="00683071">
        <w:rPr>
          <w:rFonts w:ascii="Times New Roman" w:hAnsi="Times New Roman" w:cs="Times New Roman"/>
          <w:sz w:val="20"/>
          <w:szCs w:val="20"/>
        </w:rPr>
        <w:t xml:space="preserve"> </w:t>
      </w:r>
    </w:p>
    <w:p w14:paraId="438473FC" w14:textId="41E032D5" w:rsidR="007B5D0D" w:rsidRPr="0093715E" w:rsidRDefault="007B5D0D" w:rsidP="007B5D0D">
      <w:pPr>
        <w:pStyle w:val="ListParagraph"/>
        <w:numPr>
          <w:ilvl w:val="1"/>
          <w:numId w:val="35"/>
        </w:numPr>
        <w:spacing w:after="160" w:line="259" w:lineRule="auto"/>
        <w:contextualSpacing/>
        <w:jc w:val="left"/>
        <w:rPr>
          <w:rFonts w:ascii="Times New Roman" w:hAnsi="Times New Roman" w:cs="Times New Roman"/>
          <w:sz w:val="20"/>
          <w:szCs w:val="20"/>
        </w:rPr>
      </w:pPr>
      <w:r w:rsidRPr="0093715E">
        <w:rPr>
          <w:rFonts w:ascii="Times New Roman" w:hAnsi="Times New Roman" w:cs="Times New Roman"/>
          <w:sz w:val="20"/>
          <w:szCs w:val="20"/>
        </w:rPr>
        <w:t xml:space="preserve">Identify synergies </w:t>
      </w:r>
      <w:r w:rsidR="009D1D12">
        <w:rPr>
          <w:rFonts w:ascii="Times New Roman" w:hAnsi="Times New Roman" w:cs="Times New Roman"/>
          <w:sz w:val="20"/>
          <w:szCs w:val="20"/>
        </w:rPr>
        <w:t xml:space="preserve">and </w:t>
      </w:r>
      <w:r w:rsidR="00B714CD">
        <w:rPr>
          <w:rFonts w:ascii="Times New Roman" w:hAnsi="Times New Roman" w:cs="Times New Roman"/>
          <w:sz w:val="20"/>
          <w:szCs w:val="20"/>
        </w:rPr>
        <w:t xml:space="preserve">agree to reuse </w:t>
      </w:r>
      <w:r w:rsidRPr="0093715E">
        <w:rPr>
          <w:rFonts w:ascii="Times New Roman" w:hAnsi="Times New Roman" w:cs="Times New Roman"/>
          <w:sz w:val="20"/>
          <w:szCs w:val="20"/>
        </w:rPr>
        <w:t>NR-NTN solution for System information enhancements</w:t>
      </w:r>
    </w:p>
    <w:p w14:paraId="4B625BFE" w14:textId="771733B3" w:rsidR="007B5D0D" w:rsidRDefault="0099406A" w:rsidP="007B5D0D">
      <w:pPr>
        <w:pStyle w:val="ListParagraph"/>
        <w:numPr>
          <w:ilvl w:val="1"/>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 xml:space="preserve">Identify </w:t>
      </w:r>
      <w:r w:rsidR="007D42AE">
        <w:rPr>
          <w:rFonts w:ascii="Times New Roman" w:hAnsi="Times New Roman" w:cs="Times New Roman"/>
          <w:sz w:val="20"/>
          <w:szCs w:val="20"/>
        </w:rPr>
        <w:t xml:space="preserve">synergies and agree to reuse NR NTN solution </w:t>
      </w:r>
      <w:r>
        <w:rPr>
          <w:rFonts w:ascii="Times New Roman" w:hAnsi="Times New Roman" w:cs="Times New Roman"/>
          <w:sz w:val="20"/>
          <w:szCs w:val="20"/>
        </w:rPr>
        <w:t xml:space="preserve">for idle mobility </w:t>
      </w:r>
    </w:p>
    <w:p w14:paraId="17700A20" w14:textId="0165231E" w:rsidR="007B5D0D" w:rsidRPr="0093715E" w:rsidRDefault="007B5D0D" w:rsidP="007B5D0D">
      <w:pPr>
        <w:pStyle w:val="ListParagraph"/>
        <w:numPr>
          <w:ilvl w:val="0"/>
          <w:numId w:val="35"/>
        </w:numPr>
        <w:spacing w:after="160" w:line="259" w:lineRule="auto"/>
        <w:contextualSpacing/>
        <w:jc w:val="left"/>
        <w:rPr>
          <w:rFonts w:ascii="Times New Roman" w:hAnsi="Times New Roman" w:cs="Times New Roman"/>
          <w:b/>
          <w:i/>
          <w:sz w:val="20"/>
          <w:szCs w:val="20"/>
        </w:rPr>
      </w:pPr>
      <w:r w:rsidRPr="0093715E">
        <w:rPr>
          <w:rFonts w:ascii="Times New Roman" w:hAnsi="Times New Roman" w:cs="Times New Roman"/>
          <w:b/>
          <w:i/>
          <w:sz w:val="20"/>
          <w:szCs w:val="20"/>
        </w:rPr>
        <w:t>RAN2#113</w:t>
      </w:r>
      <w:r w:rsidR="00683071">
        <w:rPr>
          <w:rFonts w:ascii="Times New Roman" w:hAnsi="Times New Roman" w:cs="Times New Roman"/>
          <w:b/>
          <w:i/>
          <w:sz w:val="20"/>
          <w:szCs w:val="20"/>
        </w:rPr>
        <w:t>bis-e  April 2021</w:t>
      </w:r>
      <w:r w:rsidR="008F204C">
        <w:rPr>
          <w:rFonts w:ascii="Times New Roman" w:hAnsi="Times New Roman" w:cs="Times New Roman"/>
          <w:b/>
          <w:i/>
          <w:sz w:val="20"/>
          <w:szCs w:val="20"/>
        </w:rPr>
        <w:t>(0.5 TU)</w:t>
      </w:r>
    </w:p>
    <w:p w14:paraId="618DDF31" w14:textId="0C33F59F" w:rsidR="007B5D0D" w:rsidRPr="0093715E" w:rsidRDefault="00311433" w:rsidP="007B5D0D">
      <w:pPr>
        <w:pStyle w:val="ListParagraph"/>
        <w:numPr>
          <w:ilvl w:val="1"/>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 xml:space="preserve">Conclude system information </w:t>
      </w:r>
      <w:r w:rsidR="007B5D0D" w:rsidRPr="0093715E">
        <w:rPr>
          <w:rFonts w:ascii="Times New Roman" w:hAnsi="Times New Roman" w:cs="Times New Roman"/>
          <w:sz w:val="20"/>
          <w:szCs w:val="20"/>
        </w:rPr>
        <w:t>enhancements</w:t>
      </w:r>
    </w:p>
    <w:p w14:paraId="39D65FBF" w14:textId="6B81AC96" w:rsidR="004B1048" w:rsidRPr="004B1048" w:rsidRDefault="007B5D0D" w:rsidP="004B1048">
      <w:pPr>
        <w:pStyle w:val="ListParagraph"/>
        <w:numPr>
          <w:ilvl w:val="1"/>
          <w:numId w:val="35"/>
        </w:numPr>
        <w:spacing w:after="160" w:line="259" w:lineRule="auto"/>
        <w:contextualSpacing/>
        <w:jc w:val="left"/>
        <w:rPr>
          <w:rFonts w:ascii="Times New Roman" w:hAnsi="Times New Roman" w:cs="Times New Roman"/>
          <w:sz w:val="20"/>
          <w:szCs w:val="20"/>
        </w:rPr>
      </w:pPr>
      <w:r w:rsidRPr="0093715E">
        <w:rPr>
          <w:rFonts w:ascii="Times New Roman" w:hAnsi="Times New Roman" w:cs="Times New Roman"/>
          <w:sz w:val="20"/>
          <w:szCs w:val="20"/>
        </w:rPr>
        <w:t>Conclude idle mobility</w:t>
      </w:r>
      <w:r w:rsidR="007D42AE">
        <w:rPr>
          <w:rFonts w:ascii="Times New Roman" w:hAnsi="Times New Roman" w:cs="Times New Roman"/>
          <w:sz w:val="20"/>
          <w:szCs w:val="20"/>
        </w:rPr>
        <w:t xml:space="preserve"> enhancements</w:t>
      </w:r>
      <w:r w:rsidRPr="0093715E">
        <w:rPr>
          <w:rFonts w:ascii="Times New Roman" w:hAnsi="Times New Roman" w:cs="Times New Roman"/>
          <w:sz w:val="20"/>
          <w:szCs w:val="20"/>
        </w:rPr>
        <w:t xml:space="preserve"> </w:t>
      </w:r>
    </w:p>
    <w:p w14:paraId="2EBA708F" w14:textId="4096E78F" w:rsidR="0084720F" w:rsidRDefault="0084720F" w:rsidP="008F204C">
      <w:pPr>
        <w:pStyle w:val="ListParagraph"/>
        <w:numPr>
          <w:ilvl w:val="1"/>
          <w:numId w:val="35"/>
        </w:numPr>
        <w:spacing w:after="160" w:line="259" w:lineRule="auto"/>
        <w:contextualSpacing/>
        <w:jc w:val="left"/>
        <w:rPr>
          <w:rFonts w:ascii="Times New Roman" w:hAnsi="Times New Roman" w:cs="Times New Roman"/>
          <w:sz w:val="20"/>
          <w:szCs w:val="20"/>
        </w:rPr>
      </w:pPr>
      <w:r w:rsidRPr="0084720F">
        <w:rPr>
          <w:rFonts w:ascii="Times New Roman" w:hAnsi="Times New Roman" w:cs="Times New Roman"/>
          <w:sz w:val="20"/>
          <w:szCs w:val="20"/>
        </w:rPr>
        <w:t>Identify potential need for enhancements in R</w:t>
      </w:r>
      <w:r w:rsidR="00122DAF">
        <w:rPr>
          <w:rFonts w:ascii="Times New Roman" w:hAnsi="Times New Roman" w:cs="Times New Roman"/>
          <w:sz w:val="20"/>
          <w:szCs w:val="20"/>
        </w:rPr>
        <w:t xml:space="preserve">adio </w:t>
      </w:r>
      <w:r w:rsidRPr="0084720F">
        <w:rPr>
          <w:rFonts w:ascii="Times New Roman" w:hAnsi="Times New Roman" w:cs="Times New Roman"/>
          <w:sz w:val="20"/>
          <w:szCs w:val="20"/>
        </w:rPr>
        <w:t>L</w:t>
      </w:r>
      <w:r w:rsidR="00122DAF">
        <w:rPr>
          <w:rFonts w:ascii="Times New Roman" w:hAnsi="Times New Roman" w:cs="Times New Roman"/>
          <w:sz w:val="20"/>
          <w:szCs w:val="20"/>
        </w:rPr>
        <w:t xml:space="preserve">ink </w:t>
      </w:r>
      <w:r w:rsidRPr="0084720F">
        <w:rPr>
          <w:rFonts w:ascii="Times New Roman" w:hAnsi="Times New Roman" w:cs="Times New Roman"/>
          <w:sz w:val="20"/>
          <w:szCs w:val="20"/>
        </w:rPr>
        <w:t>F</w:t>
      </w:r>
      <w:r w:rsidR="00122DAF">
        <w:rPr>
          <w:rFonts w:ascii="Times New Roman" w:hAnsi="Times New Roman" w:cs="Times New Roman"/>
          <w:sz w:val="20"/>
          <w:szCs w:val="20"/>
        </w:rPr>
        <w:t>ailure</w:t>
      </w:r>
      <w:r w:rsidRPr="0084720F">
        <w:rPr>
          <w:rFonts w:ascii="Times New Roman" w:hAnsi="Times New Roman" w:cs="Times New Roman"/>
          <w:sz w:val="20"/>
          <w:szCs w:val="20"/>
        </w:rPr>
        <w:t xml:space="preserve"> mechanisms  (for NB-IoT only)</w:t>
      </w:r>
    </w:p>
    <w:p w14:paraId="267003FD" w14:textId="417CF923" w:rsidR="008F204C" w:rsidRPr="0093715E" w:rsidRDefault="008F204C" w:rsidP="008F204C">
      <w:pPr>
        <w:pStyle w:val="ListParagraph"/>
        <w:numPr>
          <w:ilvl w:val="1"/>
          <w:numId w:val="35"/>
        </w:numPr>
        <w:spacing w:after="160" w:line="259" w:lineRule="auto"/>
        <w:contextualSpacing/>
        <w:jc w:val="left"/>
        <w:rPr>
          <w:rFonts w:ascii="Times New Roman" w:hAnsi="Times New Roman" w:cs="Times New Roman"/>
          <w:sz w:val="20"/>
          <w:szCs w:val="20"/>
        </w:rPr>
      </w:pPr>
      <w:r w:rsidRPr="0093715E">
        <w:rPr>
          <w:rFonts w:ascii="Times New Roman" w:hAnsi="Times New Roman" w:cs="Times New Roman"/>
          <w:sz w:val="20"/>
          <w:szCs w:val="20"/>
        </w:rPr>
        <w:t>I</w:t>
      </w:r>
      <w:r w:rsidR="00311433">
        <w:rPr>
          <w:rFonts w:ascii="Times New Roman" w:hAnsi="Times New Roman" w:cs="Times New Roman"/>
          <w:sz w:val="20"/>
          <w:szCs w:val="20"/>
        </w:rPr>
        <w:t xml:space="preserve">dentify synergies </w:t>
      </w:r>
      <w:r w:rsidR="009D1D12">
        <w:rPr>
          <w:rFonts w:ascii="Times New Roman" w:hAnsi="Times New Roman" w:cs="Times New Roman"/>
          <w:sz w:val="20"/>
          <w:szCs w:val="20"/>
        </w:rPr>
        <w:t xml:space="preserve">and select </w:t>
      </w:r>
      <w:r w:rsidRPr="0093715E">
        <w:rPr>
          <w:rFonts w:ascii="Times New Roman" w:hAnsi="Times New Roman" w:cs="Times New Roman"/>
          <w:sz w:val="20"/>
          <w:szCs w:val="20"/>
        </w:rPr>
        <w:t>NR NTN solutions for connected mobility (</w:t>
      </w:r>
      <w:r w:rsidR="0051296B">
        <w:rPr>
          <w:rFonts w:ascii="Times New Roman" w:hAnsi="Times New Roman" w:cs="Times New Roman"/>
          <w:sz w:val="20"/>
          <w:szCs w:val="20"/>
        </w:rPr>
        <w:t xml:space="preserve">for </w:t>
      </w:r>
      <w:r w:rsidRPr="0093715E">
        <w:rPr>
          <w:rFonts w:ascii="Times New Roman" w:hAnsi="Times New Roman" w:cs="Times New Roman"/>
          <w:sz w:val="20"/>
          <w:szCs w:val="20"/>
        </w:rPr>
        <w:t>LTE-M</w:t>
      </w:r>
      <w:r>
        <w:rPr>
          <w:rFonts w:ascii="Times New Roman" w:hAnsi="Times New Roman" w:cs="Times New Roman"/>
          <w:sz w:val="20"/>
          <w:szCs w:val="20"/>
        </w:rPr>
        <w:t xml:space="preserve"> only</w:t>
      </w:r>
      <w:r w:rsidRPr="0093715E">
        <w:rPr>
          <w:rFonts w:ascii="Times New Roman" w:hAnsi="Times New Roman" w:cs="Times New Roman"/>
          <w:sz w:val="20"/>
          <w:szCs w:val="20"/>
        </w:rPr>
        <w:t>)</w:t>
      </w:r>
      <w:r w:rsidRPr="0093715E">
        <w:rPr>
          <w:rFonts w:ascii="Times New Roman" w:hAnsi="Times New Roman" w:cs="Times New Roman"/>
          <w:sz w:val="20"/>
          <w:szCs w:val="20"/>
        </w:rPr>
        <w:tab/>
      </w:r>
    </w:p>
    <w:p w14:paraId="1CCAAD88" w14:textId="39F99D8F" w:rsidR="008F204C" w:rsidRPr="008F204C" w:rsidRDefault="00311433" w:rsidP="008F204C">
      <w:pPr>
        <w:pStyle w:val="ListParagraph"/>
        <w:numPr>
          <w:ilvl w:val="1"/>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lastRenderedPageBreak/>
        <w:t xml:space="preserve">Identify synergies </w:t>
      </w:r>
      <w:r w:rsidR="009D1D12">
        <w:rPr>
          <w:rFonts w:ascii="Times New Roman" w:hAnsi="Times New Roman" w:cs="Times New Roman"/>
          <w:sz w:val="20"/>
          <w:szCs w:val="20"/>
        </w:rPr>
        <w:t xml:space="preserve">and select </w:t>
      </w:r>
      <w:r w:rsidR="008F204C" w:rsidRPr="0093715E">
        <w:rPr>
          <w:rFonts w:ascii="Times New Roman" w:hAnsi="Times New Roman" w:cs="Times New Roman"/>
          <w:sz w:val="20"/>
          <w:szCs w:val="20"/>
        </w:rPr>
        <w:t xml:space="preserve">NR NTN solutions for Tracking area </w:t>
      </w:r>
      <w:r w:rsidR="00B8751F">
        <w:rPr>
          <w:rFonts w:ascii="Times New Roman" w:hAnsi="Times New Roman" w:cs="Times New Roman"/>
          <w:sz w:val="20"/>
          <w:szCs w:val="20"/>
        </w:rPr>
        <w:t>update</w:t>
      </w:r>
      <w:r w:rsidR="008F204C" w:rsidRPr="0093715E">
        <w:rPr>
          <w:rFonts w:ascii="Times New Roman" w:hAnsi="Times New Roman" w:cs="Times New Roman"/>
          <w:sz w:val="20"/>
          <w:szCs w:val="20"/>
        </w:rPr>
        <w:tab/>
      </w:r>
    </w:p>
    <w:p w14:paraId="2C5A349E" w14:textId="2000E0E9" w:rsidR="007B5D0D" w:rsidRPr="0093715E" w:rsidRDefault="007B5D0D" w:rsidP="007B5D0D">
      <w:pPr>
        <w:pStyle w:val="ListParagraph"/>
        <w:numPr>
          <w:ilvl w:val="0"/>
          <w:numId w:val="35"/>
        </w:numPr>
        <w:spacing w:after="160" w:line="259" w:lineRule="auto"/>
        <w:contextualSpacing/>
        <w:jc w:val="left"/>
        <w:rPr>
          <w:rFonts w:ascii="Times New Roman" w:hAnsi="Times New Roman" w:cs="Times New Roman"/>
          <w:b/>
          <w:i/>
          <w:sz w:val="20"/>
          <w:szCs w:val="20"/>
        </w:rPr>
      </w:pPr>
      <w:r w:rsidRPr="0093715E">
        <w:rPr>
          <w:rFonts w:ascii="Times New Roman" w:hAnsi="Times New Roman" w:cs="Times New Roman"/>
          <w:b/>
          <w:i/>
          <w:sz w:val="20"/>
          <w:szCs w:val="20"/>
        </w:rPr>
        <w:t>RAN2#114-e  May 2021</w:t>
      </w:r>
      <w:r w:rsidR="008F204C">
        <w:rPr>
          <w:rFonts w:ascii="Times New Roman" w:hAnsi="Times New Roman" w:cs="Times New Roman"/>
          <w:b/>
          <w:i/>
          <w:sz w:val="20"/>
          <w:szCs w:val="20"/>
        </w:rPr>
        <w:t>(0.5 TU)</w:t>
      </w:r>
    </w:p>
    <w:p w14:paraId="54DE7C88" w14:textId="4130E7FA" w:rsidR="00B714CD" w:rsidRDefault="00B714CD" w:rsidP="0084720F">
      <w:pPr>
        <w:pStyle w:val="ListParagraph"/>
        <w:numPr>
          <w:ilvl w:val="1"/>
          <w:numId w:val="35"/>
        </w:numPr>
        <w:spacing w:after="160" w:line="259" w:lineRule="auto"/>
        <w:contextualSpacing/>
        <w:jc w:val="left"/>
        <w:rPr>
          <w:rFonts w:ascii="Times New Roman" w:hAnsi="Times New Roman" w:cs="Times New Roman"/>
          <w:sz w:val="20"/>
          <w:szCs w:val="20"/>
        </w:rPr>
      </w:pPr>
      <w:r w:rsidRPr="0093715E">
        <w:rPr>
          <w:rFonts w:ascii="Times New Roman" w:hAnsi="Times New Roman" w:cs="Times New Roman"/>
          <w:sz w:val="20"/>
          <w:szCs w:val="20"/>
        </w:rPr>
        <w:t xml:space="preserve">Conclude solutions for </w:t>
      </w:r>
      <w:r w:rsidR="0084720F" w:rsidRPr="0084720F">
        <w:rPr>
          <w:rFonts w:ascii="Times New Roman" w:hAnsi="Times New Roman" w:cs="Times New Roman"/>
          <w:sz w:val="20"/>
          <w:szCs w:val="20"/>
        </w:rPr>
        <w:t>R</w:t>
      </w:r>
      <w:r w:rsidR="00122DAF">
        <w:rPr>
          <w:rFonts w:ascii="Times New Roman" w:hAnsi="Times New Roman" w:cs="Times New Roman"/>
          <w:sz w:val="20"/>
          <w:szCs w:val="20"/>
        </w:rPr>
        <w:t xml:space="preserve">adio </w:t>
      </w:r>
      <w:r w:rsidR="0084720F" w:rsidRPr="0084720F">
        <w:rPr>
          <w:rFonts w:ascii="Times New Roman" w:hAnsi="Times New Roman" w:cs="Times New Roman"/>
          <w:sz w:val="20"/>
          <w:szCs w:val="20"/>
        </w:rPr>
        <w:t>L</w:t>
      </w:r>
      <w:r w:rsidR="00122DAF">
        <w:rPr>
          <w:rFonts w:ascii="Times New Roman" w:hAnsi="Times New Roman" w:cs="Times New Roman"/>
          <w:sz w:val="20"/>
          <w:szCs w:val="20"/>
        </w:rPr>
        <w:t xml:space="preserve">ink </w:t>
      </w:r>
      <w:r w:rsidR="0084720F" w:rsidRPr="0084720F">
        <w:rPr>
          <w:rFonts w:ascii="Times New Roman" w:hAnsi="Times New Roman" w:cs="Times New Roman"/>
          <w:sz w:val="20"/>
          <w:szCs w:val="20"/>
        </w:rPr>
        <w:t>F</w:t>
      </w:r>
      <w:r w:rsidR="00122DAF">
        <w:rPr>
          <w:rFonts w:ascii="Times New Roman" w:hAnsi="Times New Roman" w:cs="Times New Roman"/>
          <w:sz w:val="20"/>
          <w:szCs w:val="20"/>
        </w:rPr>
        <w:t>ailure</w:t>
      </w:r>
      <w:r w:rsidR="0084720F" w:rsidRPr="0084720F">
        <w:rPr>
          <w:rFonts w:ascii="Times New Roman" w:hAnsi="Times New Roman" w:cs="Times New Roman"/>
          <w:sz w:val="20"/>
          <w:szCs w:val="20"/>
        </w:rPr>
        <w:t xml:space="preserve"> mechanisms  (for NB-IoT only)</w:t>
      </w:r>
    </w:p>
    <w:p w14:paraId="55CFBCC6" w14:textId="08E72027" w:rsidR="008F204C" w:rsidRPr="0093715E" w:rsidRDefault="008F204C" w:rsidP="008F204C">
      <w:pPr>
        <w:pStyle w:val="ListParagraph"/>
        <w:numPr>
          <w:ilvl w:val="1"/>
          <w:numId w:val="35"/>
        </w:numPr>
        <w:spacing w:after="160" w:line="259" w:lineRule="auto"/>
        <w:contextualSpacing/>
        <w:jc w:val="left"/>
        <w:rPr>
          <w:rFonts w:ascii="Times New Roman" w:hAnsi="Times New Roman" w:cs="Times New Roman"/>
          <w:sz w:val="20"/>
          <w:szCs w:val="20"/>
        </w:rPr>
      </w:pPr>
      <w:r w:rsidRPr="0093715E">
        <w:rPr>
          <w:rFonts w:ascii="Times New Roman" w:hAnsi="Times New Roman" w:cs="Times New Roman"/>
          <w:sz w:val="20"/>
          <w:szCs w:val="20"/>
        </w:rPr>
        <w:t>Conclude solutions for connected mobility (</w:t>
      </w:r>
      <w:r w:rsidR="0051296B">
        <w:rPr>
          <w:rFonts w:ascii="Times New Roman" w:hAnsi="Times New Roman" w:cs="Times New Roman"/>
          <w:sz w:val="20"/>
          <w:szCs w:val="20"/>
        </w:rPr>
        <w:t xml:space="preserve">for </w:t>
      </w:r>
      <w:r w:rsidRPr="0093715E">
        <w:rPr>
          <w:rFonts w:ascii="Times New Roman" w:hAnsi="Times New Roman" w:cs="Times New Roman"/>
          <w:sz w:val="20"/>
          <w:szCs w:val="20"/>
        </w:rPr>
        <w:t>LTE-M</w:t>
      </w:r>
      <w:r>
        <w:rPr>
          <w:rFonts w:ascii="Times New Roman" w:hAnsi="Times New Roman" w:cs="Times New Roman"/>
          <w:sz w:val="20"/>
          <w:szCs w:val="20"/>
        </w:rPr>
        <w:t xml:space="preserve"> only</w:t>
      </w:r>
      <w:r w:rsidRPr="0093715E">
        <w:rPr>
          <w:rFonts w:ascii="Times New Roman" w:hAnsi="Times New Roman" w:cs="Times New Roman"/>
          <w:sz w:val="20"/>
          <w:szCs w:val="20"/>
        </w:rPr>
        <w:t>)</w:t>
      </w:r>
    </w:p>
    <w:p w14:paraId="5E1BABC5" w14:textId="381E3990" w:rsidR="007B5D0D" w:rsidRPr="0093715E" w:rsidRDefault="008F204C" w:rsidP="008F204C">
      <w:pPr>
        <w:pStyle w:val="ListParagraph"/>
        <w:numPr>
          <w:ilvl w:val="1"/>
          <w:numId w:val="35"/>
        </w:numPr>
        <w:spacing w:after="160" w:line="259" w:lineRule="auto"/>
        <w:contextualSpacing/>
        <w:jc w:val="left"/>
        <w:rPr>
          <w:rFonts w:ascii="Times New Roman" w:hAnsi="Times New Roman" w:cs="Times New Roman"/>
          <w:sz w:val="20"/>
          <w:szCs w:val="20"/>
        </w:rPr>
      </w:pPr>
      <w:r w:rsidRPr="0093715E">
        <w:rPr>
          <w:rFonts w:ascii="Times New Roman" w:hAnsi="Times New Roman" w:cs="Times New Roman"/>
          <w:sz w:val="20"/>
          <w:szCs w:val="20"/>
        </w:rPr>
        <w:t xml:space="preserve">Conclude </w:t>
      </w:r>
      <w:r w:rsidR="00B8751F">
        <w:rPr>
          <w:rFonts w:ascii="Times New Roman" w:hAnsi="Times New Roman" w:cs="Times New Roman"/>
          <w:sz w:val="20"/>
          <w:szCs w:val="20"/>
        </w:rPr>
        <w:t xml:space="preserve">solutions for </w:t>
      </w:r>
      <w:r w:rsidRPr="0093715E">
        <w:rPr>
          <w:rFonts w:ascii="Times New Roman" w:hAnsi="Times New Roman" w:cs="Times New Roman"/>
          <w:sz w:val="20"/>
          <w:szCs w:val="20"/>
        </w:rPr>
        <w:t xml:space="preserve">Tracking area </w:t>
      </w:r>
      <w:r w:rsidR="00B8751F">
        <w:rPr>
          <w:rFonts w:ascii="Times New Roman" w:hAnsi="Times New Roman" w:cs="Times New Roman"/>
          <w:sz w:val="20"/>
          <w:szCs w:val="20"/>
        </w:rPr>
        <w:t>update</w:t>
      </w:r>
      <w:r w:rsidR="007B5D0D" w:rsidRPr="0093715E">
        <w:rPr>
          <w:rFonts w:ascii="Times New Roman" w:hAnsi="Times New Roman" w:cs="Times New Roman"/>
          <w:sz w:val="20"/>
          <w:szCs w:val="20"/>
        </w:rPr>
        <w:tab/>
      </w:r>
    </w:p>
    <w:p w14:paraId="0E77DC51" w14:textId="77777777" w:rsidR="00A70B9A" w:rsidRDefault="00791306" w:rsidP="001156E2">
      <w:pPr>
        <w:pStyle w:val="Heading1"/>
        <w:tabs>
          <w:tab w:val="clear" w:pos="432"/>
        </w:tabs>
      </w:pPr>
      <w:bookmarkStart w:id="3" w:name="_Ref129681832"/>
      <w:bookmarkStart w:id="4" w:name="_Ref124589665"/>
      <w:bookmarkStart w:id="5" w:name="_Ref71620620"/>
      <w:bookmarkStart w:id="6" w:name="_Ref124671424"/>
      <w:r w:rsidRPr="00FF3EEC">
        <w:t>References</w:t>
      </w:r>
      <w:bookmarkEnd w:id="3"/>
      <w:bookmarkEnd w:id="4"/>
      <w:bookmarkEnd w:id="5"/>
      <w:bookmarkEnd w:id="6"/>
    </w:p>
    <w:p w14:paraId="22751317" w14:textId="4C6E4DE3" w:rsidR="0070657F" w:rsidRDefault="004F154F" w:rsidP="007B5D0D">
      <w:pPr>
        <w:pStyle w:val="references0"/>
        <w:rPr>
          <w:szCs w:val="20"/>
        </w:rPr>
      </w:pPr>
      <w:bookmarkStart w:id="7" w:name="_Ref387394383"/>
      <w:bookmarkStart w:id="8" w:name="_Ref457225889"/>
      <w:r w:rsidRPr="007B5D0D">
        <w:rPr>
          <w:szCs w:val="20"/>
        </w:rPr>
        <w:t>RP-</w:t>
      </w:r>
      <w:r w:rsidR="00D41B12" w:rsidRPr="007B5D0D">
        <w:rPr>
          <w:szCs w:val="20"/>
        </w:rPr>
        <w:t>19</w:t>
      </w:r>
      <w:r w:rsidR="007B5D0D" w:rsidRPr="007B5D0D">
        <w:rPr>
          <w:szCs w:val="20"/>
        </w:rPr>
        <w:t>3235</w:t>
      </w:r>
      <w:r w:rsidRPr="007B5D0D">
        <w:rPr>
          <w:szCs w:val="20"/>
        </w:rPr>
        <w:t>, “</w:t>
      </w:r>
      <w:r w:rsidR="007B5D0D" w:rsidRPr="007B5D0D">
        <w:rPr>
          <w:noProof w:val="0"/>
          <w:szCs w:val="20"/>
        </w:rPr>
        <w:t>New Study WID on NB-IoT/</w:t>
      </w:r>
      <w:proofErr w:type="spellStart"/>
      <w:r w:rsidR="007B5D0D" w:rsidRPr="007B5D0D">
        <w:rPr>
          <w:noProof w:val="0"/>
          <w:szCs w:val="20"/>
        </w:rPr>
        <w:t>eTMC</w:t>
      </w:r>
      <w:proofErr w:type="spellEnd"/>
      <w:r w:rsidR="007B5D0D" w:rsidRPr="007B5D0D">
        <w:rPr>
          <w:noProof w:val="0"/>
          <w:szCs w:val="20"/>
        </w:rPr>
        <w:t xml:space="preserve"> support for NTN</w:t>
      </w:r>
      <w:r w:rsidRPr="007B5D0D">
        <w:rPr>
          <w:szCs w:val="20"/>
        </w:rPr>
        <w:t>”</w:t>
      </w:r>
      <w:bookmarkEnd w:id="7"/>
      <w:r w:rsidR="0001692C" w:rsidRPr="007B5D0D">
        <w:rPr>
          <w:szCs w:val="20"/>
        </w:rPr>
        <w:t xml:space="preserve">, </w:t>
      </w:r>
      <w:r w:rsidR="007B5D0D" w:rsidRPr="007B5D0D">
        <w:rPr>
          <w:szCs w:val="20"/>
        </w:rPr>
        <w:t>MediaTek</w:t>
      </w:r>
      <w:r w:rsidR="0070657F" w:rsidRPr="007B5D0D">
        <w:rPr>
          <w:szCs w:val="20"/>
        </w:rPr>
        <w:t>, RAN#</w:t>
      </w:r>
      <w:r w:rsidR="0005793A" w:rsidRPr="007B5D0D">
        <w:rPr>
          <w:szCs w:val="20"/>
        </w:rPr>
        <w:t>88-e</w:t>
      </w:r>
      <w:r w:rsidR="0001692C" w:rsidRPr="007B5D0D">
        <w:rPr>
          <w:szCs w:val="20"/>
        </w:rPr>
        <w:t xml:space="preserve">, </w:t>
      </w:r>
      <w:r w:rsidR="0005793A" w:rsidRPr="007B5D0D">
        <w:rPr>
          <w:szCs w:val="20"/>
        </w:rPr>
        <w:t>june 2020</w:t>
      </w:r>
      <w:r w:rsidR="0001692C" w:rsidRPr="007B5D0D">
        <w:rPr>
          <w:szCs w:val="20"/>
        </w:rPr>
        <w:t>.</w:t>
      </w:r>
      <w:bookmarkEnd w:id="8"/>
    </w:p>
    <w:p w14:paraId="6FB47A99" w14:textId="3D69C8D9" w:rsidR="007B5D0D" w:rsidRPr="007B5D0D" w:rsidRDefault="007B5D0D" w:rsidP="007B5D0D">
      <w:pPr>
        <w:pStyle w:val="references0"/>
        <w:rPr>
          <w:szCs w:val="20"/>
        </w:rPr>
      </w:pPr>
      <w:r w:rsidRPr="007B5D0D">
        <w:rPr>
          <w:szCs w:val="20"/>
        </w:rPr>
        <w:t>TR 38.821 “</w:t>
      </w:r>
      <w:r w:rsidRPr="007B5D0D">
        <w:rPr>
          <w:szCs w:val="20"/>
        </w:rPr>
        <mc:AlternateContent>
          <mc:Choice Requires="wps">
            <w:drawing>
              <wp:anchor distT="0" distB="0" distL="114300" distR="114300" simplePos="0" relativeHeight="251658752" behindDoc="0" locked="1" layoutInCell="1" allowOverlap="1" wp14:anchorId="19654E1B" wp14:editId="5E7213A2">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1F01A0" id="AutoShape 171" o:spid="_x0000_s1026" alt="E15342G@835955749B6E11EC749357G609;;=683@CYV41043!!!!!!BIHO@]v41043!!!!@7G01C71102E29E17G3S0,18yyyy!It`vdh!Bnoushctuhno!Udlqm`ud/enb!!!!!!!!!!!!!!!!!!!!!!!!!!!!!!!!!!!!!!!!!!!!!!!!!!!!!!!!!!!!!!!!!!!!!!!!!!!!!!!!!!!!!!!!!!!!!!!!!!!!!!!!!!!!!!!!!!!!!!!!!!!!!!!!!!!!!!!!!!!!!!!!!!!!!!!!!!!!!!!!!!!!!!!!!!!!!!!!!!!!!!!!!!!!!!!!!!!!!!!!!!!!!!!!!!!!!!!!!!!!!!!!!!!!!!!!!!!!!!!!!!!!!!!!!!!!!!!!!!!!!!!!!!!!!!!!!!!!!!!!!!!!!!!!!!!!!!!!!!!!!!!!!!!!!!!!!!!!!!!!!!!!!!!!!!!!!!!!!!!!!!!!!!!!!!!!!!!!!!!!!!!!!!!!!!!!!!!!!!!!!!!!!!!!!!!!!!!!!!!!!!!!!!!!!!!!!!!!!!!!!!!!!!!!!!!!!!!!!!!!!!!!!!!!!!!!!!!!!!!!!!!!!!!!!!!!!!!!!!!!!!!!!!!!!!!!!!!!!!!!!!!!!!!!!!!!!!!!!!!!!!!!!!!!!!!!!!!!!!!!!!!!!!!!!!!!!!!!!!!!!!!!!!!!!!!!!!!!!!!!!!!!!!!!!!!!!!!!!!!!!!!!!!!!!!!!!!!!!!!!!!!!!!!!!!!!!!!!!!!!!!!!!!!!!!!!!!!!!!!!!!!!!!!!!!!!!!!!!!!!!!!!!!!!!!!!!!!!!!!!!!!!!!!!!!!!!!!!!!!!!!!!!!!!!!!!!!!!!!!!!!!!!!!!!!!!!!!!!!!!!!!!!!!!!!!!!!!!!!!!!!!!!!!!!!!!!!!!!!!!!!!!!!!!!!!!!!!!!!!!!!!!!!!!!!!!!!!!!!!!!!!!!!!!!!!!!!!!!!!!!!!!!!!!!!!!!!!!!!!!!!!!!!!!!!!!!!!!!!!!!!!!!!!!!!!!!!!!!!!!!!!!!!!!!!!!!!!!!!!!!!!!!!!!!!!!!!!!!!!!!!!!!!!!!!!!!!!!!!!!!!!!!!!!!!!!!!!!!!!!!!!!!!!!!!!!!!!!!!!!!!!!!!!!!!!!!!!!!!!!!!!!!!!!!!!!!!!!!!!!!!!!!!!!!!!!!!!!!!!!!!!!!!!!!!!!!!!!!!!!!!!!!!!!!!!!!!!!!!!!!!!!!!!!!!!!!!!!!!!!!!!!!!!!!!!!!!!!!!!!!!!!!!!!!!!!!!!!!!!!!!!!!!!!!!!!!!!!!!!!!!!!!!!!!!!!!!!!!!!!!!!!!!!!!!!!!!!!!!!!!!!!!!!!!!!!!!!!!!!!!!!!!!!!!!!!!!!!!!!!!!!!!!!!!!!!!!!!!!!!!!!!!!!!!!!!!!!!!!!!!!!!!!!!!!!!!!!!!!!!!!!!!!!!!!!!!!!!!!!!!!!!!!!!!!!!!!!!!!!!!!!!!!!!!!!!!!!!!!!!!!!!!!!!!!!!!!!!!!!!!!!!!!!!!!!!!!!!!!!!!!!!!!!!!!!!!!!!!!!!!!!!!!!!!!!!!!!!!!!!!!!!!!!!!!!!!!!!!!!!!!!!!!!!!!!!!!!!!!!!!!!!!!!!!!!!!!!!!!!!!!!!!!!!!!!!!!!!!!!!!!!!!!!!!!!!!!!!!!!!!!!!!!!!!!!!!!!!!!!!!!!!!!!!!!!!!!!!!!!!!!!!!!!!!!!!!!!!!!!!!!!!!!!!!!!!!!!!!!!!!!!!!!!!!!!!!!!!!!!!!!!!!!!!!!!!!!!!!!!!!!!!!!!!!!!!!!!!!!!!!!!!!!!!!!!!!!!!!!!!!!!!!!!!!!!!!!!!!!!!!!!!!!!!!!!!!!!!!!!!!!!!!!!!!!!!!!!!!!!!!!!!!!!!!!!!!!!!!!!!!!!!!!!!!!!!!!!!!!!!!!!!!!!!!!!!!!!!!!!!!!!!!!!!!!!!!!!!!!!!!!!!!!!!!!!!!!!!!!!!!!!!!!!!!!!!!!!!!!!!!!!!!!!!!!!!!!!!!!!!!!!!!!!!!!!!!!!!!!!!!!!!!!!!!!!!!!!!!!!!!!!!!!!!!!!!!!!!!!!!!!!!!!!!!!!!!!!!!!!!!!!!!!!!!!!!!!!!!!!!!!!!!!!!!!!!!!!!!!!!!!!!!!!!!!!!!!!!!!!!!!!!!!!!!!!!!!!!!!!!!!!!!!!!!!!!!!!!!!!!!!!!!!!!!!!!!!!!!!!!!!!!!!!!!!!!!!!!!!!!!!!!!!!!!!!!!!!!!!!!!!!!!!!!!!!!!!!!!!!!!!!!!!!!!!!!!!!!!!!!!!!!!!!!!!!!!!!!!!!!!!!!!!!!!!!!!!!!!!!!!!!!!!!!!!!!!!!!!!!!!!!!!!!!!!!!!!!!!!!!!!!!!!!!!!!!!!!!!!!!!1!^" style="position:absolute;margin-left:0;margin-top:0;width:.05pt;height:.05pt;z-index:251658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D572q4IBQAARR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bookmarkStart w:id="9" w:name="_Ref409101664"/>
      <w:bookmarkStart w:id="10" w:name="_Ref412961601"/>
      <w:r w:rsidRPr="007B5D0D">
        <w:rPr>
          <w:szCs w:val="20"/>
          <w:lang w:eastAsia="fr-FR"/>
        </w:rPr>
        <w:t>Study on solutions for NR to support non-terrestrial networks</w:t>
      </w:r>
      <w:r w:rsidRPr="007B5D0D">
        <w:rPr>
          <w:noProof w:val="0"/>
          <w:szCs w:val="20"/>
        </w:rPr>
        <w:t>”</w:t>
      </w:r>
      <w:r w:rsidRPr="007B5D0D">
        <w:rPr>
          <w:szCs w:val="20"/>
        </w:rPr>
        <w:t xml:space="preserve"> </w:t>
      </w:r>
      <w:bookmarkEnd w:id="9"/>
      <w:bookmarkEnd w:id="10"/>
    </w:p>
    <w:p w14:paraId="006A1839" w14:textId="77777777" w:rsidR="00600D85" w:rsidRPr="004D5C17" w:rsidRDefault="00600D85" w:rsidP="00600D85">
      <w:pPr>
        <w:pStyle w:val="references0"/>
        <w:numPr>
          <w:ilvl w:val="0"/>
          <w:numId w:val="0"/>
        </w:numPr>
        <w:ind w:left="360" w:hanging="360"/>
        <w:rPr>
          <w:sz w:val="22"/>
          <w:szCs w:val="22"/>
        </w:rPr>
      </w:pPr>
    </w:p>
    <w:p w14:paraId="01300566" w14:textId="77777777" w:rsidR="00600D85" w:rsidRPr="004D5C17" w:rsidRDefault="00600D85" w:rsidP="00600D85">
      <w:pPr>
        <w:pStyle w:val="references0"/>
        <w:numPr>
          <w:ilvl w:val="0"/>
          <w:numId w:val="0"/>
        </w:numPr>
        <w:ind w:left="360" w:hanging="360"/>
        <w:rPr>
          <w:sz w:val="22"/>
          <w:szCs w:val="22"/>
        </w:rPr>
      </w:pPr>
    </w:p>
    <w:p w14:paraId="2419CE02" w14:textId="3EAEE34B" w:rsidR="00E768CA" w:rsidRPr="007B5D0D" w:rsidRDefault="00E768CA" w:rsidP="007B5D0D">
      <w:pPr>
        <w:pStyle w:val="3GPPText"/>
        <w:jc w:val="left"/>
        <w:rPr>
          <w:szCs w:val="22"/>
          <w:lang w:val="en-GB"/>
        </w:rPr>
      </w:pPr>
    </w:p>
    <w:sectPr w:rsidR="00E768CA" w:rsidRPr="007B5D0D" w:rsidSect="00DA1C31">
      <w:footerReference w:type="default" r:id="rId13"/>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3A15C" w16cid:durableId="21DD3CF7"/>
  <w16cid:commentId w16cid:paraId="49B5E810" w16cid:durableId="21DD3D65"/>
  <w16cid:commentId w16cid:paraId="06CB3523" w16cid:durableId="21DD3E73"/>
  <w16cid:commentId w16cid:paraId="4A38A499" w16cid:durableId="21DD82D1"/>
  <w16cid:commentId w16cid:paraId="51EB4F0E" w16cid:durableId="21DD834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26C5C0" w14:textId="77777777" w:rsidR="00FB07C6" w:rsidRDefault="00FB07C6">
      <w:r>
        <w:separator/>
      </w:r>
    </w:p>
  </w:endnote>
  <w:endnote w:type="continuationSeparator" w:id="0">
    <w:p w14:paraId="2F04E5D2" w14:textId="77777777" w:rsidR="00FB07C6" w:rsidRDefault="00FB0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972357"/>
      <w:docPartObj>
        <w:docPartGallery w:val="Page Numbers (Bottom of Page)"/>
        <w:docPartUnique/>
      </w:docPartObj>
    </w:sdtPr>
    <w:sdtEndPr/>
    <w:sdtContent>
      <w:p w14:paraId="1D3DD9C3" w14:textId="3A9875A6" w:rsidR="00E768CA" w:rsidRDefault="00E768CA">
        <w:pPr>
          <w:pStyle w:val="Footer"/>
          <w:jc w:val="right"/>
        </w:pPr>
        <w:r>
          <w:fldChar w:fldCharType="begin"/>
        </w:r>
        <w:r>
          <w:instrText>PAGE   \* MERGEFORMAT</w:instrText>
        </w:r>
        <w:r>
          <w:fldChar w:fldCharType="separate"/>
        </w:r>
        <w:r w:rsidR="00D90294" w:rsidRPr="00D90294">
          <w:rPr>
            <w:noProof/>
            <w:lang w:val="fr-FR"/>
          </w:rPr>
          <w:t>3</w:t>
        </w:r>
        <w:r>
          <w:fldChar w:fldCharType="end"/>
        </w:r>
      </w:p>
    </w:sdtContent>
  </w:sdt>
  <w:p w14:paraId="7AD3A9FE" w14:textId="77777777" w:rsidR="00E768CA" w:rsidRDefault="00E768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E6A4DB" w14:textId="77777777" w:rsidR="00FB07C6" w:rsidRDefault="00FB07C6">
      <w:r>
        <w:separator/>
      </w:r>
    </w:p>
  </w:footnote>
  <w:footnote w:type="continuationSeparator" w:id="0">
    <w:p w14:paraId="6917BF89" w14:textId="77777777" w:rsidR="00FB07C6" w:rsidRDefault="00FB07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095F4053"/>
    <w:multiLevelType w:val="hybridMultilevel"/>
    <w:tmpl w:val="CC9E6B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F137385"/>
    <w:multiLevelType w:val="hybridMultilevel"/>
    <w:tmpl w:val="0D9C7706"/>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C471B9"/>
    <w:multiLevelType w:val="hybridMultilevel"/>
    <w:tmpl w:val="3E606B4C"/>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187FF9"/>
    <w:multiLevelType w:val="hybridMultilevel"/>
    <w:tmpl w:val="7D6AF05C"/>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D3754D"/>
    <w:multiLevelType w:val="hybridMultilevel"/>
    <w:tmpl w:val="99389510"/>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345E2"/>
    <w:multiLevelType w:val="hybridMultilevel"/>
    <w:tmpl w:val="81E82B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A346040"/>
    <w:multiLevelType w:val="multilevel"/>
    <w:tmpl w:val="79122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DCC5836"/>
    <w:multiLevelType w:val="hybridMultilevel"/>
    <w:tmpl w:val="9DEACB26"/>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D359D3"/>
    <w:multiLevelType w:val="hybridMultilevel"/>
    <w:tmpl w:val="9B30FAFA"/>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06869"/>
    <w:multiLevelType w:val="hybridMultilevel"/>
    <w:tmpl w:val="7F0A3CB4"/>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24" w15:restartNumberingAfterBreak="0">
    <w:nsid w:val="57D67CA7"/>
    <w:multiLevelType w:val="hybridMultilevel"/>
    <w:tmpl w:val="E05835A4"/>
    <w:lvl w:ilvl="0" w:tplc="5BCAD27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6D220350"/>
    <w:multiLevelType w:val="hybridMultilevel"/>
    <w:tmpl w:val="CDAA909C"/>
    <w:lvl w:ilvl="0" w:tplc="777EB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A81B3F"/>
    <w:multiLevelType w:val="hybridMultilevel"/>
    <w:tmpl w:val="CDF269E0"/>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5"/>
  </w:num>
  <w:num w:numId="2">
    <w:abstractNumId w:val="14"/>
  </w:num>
  <w:num w:numId="3">
    <w:abstractNumId w:val="28"/>
  </w:num>
  <w:num w:numId="4">
    <w:abstractNumId w:val="1"/>
  </w:num>
  <w:num w:numId="5">
    <w:abstractNumId w:val="22"/>
  </w:num>
  <w:num w:numId="6">
    <w:abstractNumId w:val="3"/>
  </w:num>
  <w:num w:numId="7">
    <w:abstractNumId w:val="21"/>
  </w:num>
  <w:num w:numId="8">
    <w:abstractNumId w:val="10"/>
  </w:num>
  <w:num w:numId="9">
    <w:abstractNumId w:val="17"/>
  </w:num>
  <w:num w:numId="10">
    <w:abstractNumId w:val="12"/>
  </w:num>
  <w:num w:numId="11">
    <w:abstractNumId w:val="6"/>
  </w:num>
  <w:num w:numId="12">
    <w:abstractNumId w:val="24"/>
  </w:num>
  <w:num w:numId="13">
    <w:abstractNumId w:val="18"/>
  </w:num>
  <w:num w:numId="14">
    <w:abstractNumId w:val="8"/>
  </w:num>
  <w:num w:numId="15">
    <w:abstractNumId w:val="7"/>
  </w:num>
  <w:num w:numId="16">
    <w:abstractNumId w:val="16"/>
  </w:num>
  <w:num w:numId="17">
    <w:abstractNumId w:val="29"/>
  </w:num>
  <w:num w:numId="18">
    <w:abstractNumId w:val="5"/>
  </w:num>
  <w:num w:numId="19">
    <w:abstractNumId w:val="22"/>
  </w:num>
  <w:num w:numId="20">
    <w:abstractNumId w:val="26"/>
  </w:num>
  <w:num w:numId="21">
    <w:abstractNumId w:val="19"/>
  </w:num>
  <w:num w:numId="22">
    <w:abstractNumId w:val="4"/>
  </w:num>
  <w:num w:numId="23">
    <w:abstractNumId w:val="13"/>
  </w:num>
  <w:num w:numId="24">
    <w:abstractNumId w:val="20"/>
  </w:num>
  <w:num w:numId="25">
    <w:abstractNumId w:val="25"/>
  </w:num>
  <w:num w:numId="26">
    <w:abstractNumId w:val="11"/>
  </w:num>
  <w:num w:numId="27">
    <w:abstractNumId w:val="23"/>
  </w:num>
  <w:num w:numId="28">
    <w:abstractNumId w:val="0"/>
  </w:num>
  <w:num w:numId="29">
    <w:abstractNumId w:val="14"/>
  </w:num>
  <w:num w:numId="30">
    <w:abstractNumId w:val="14"/>
  </w:num>
  <w:num w:numId="31">
    <w:abstractNumId w:val="14"/>
  </w:num>
  <w:num w:numId="32">
    <w:abstractNumId w:val="9"/>
  </w:num>
  <w:num w:numId="33">
    <w:abstractNumId w:val="27"/>
  </w:num>
  <w:num w:numId="34">
    <w:abstractNumId w:val="14"/>
  </w:num>
  <w:num w:numId="35">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2B5"/>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12E1"/>
    <w:rsid w:val="000614FE"/>
    <w:rsid w:val="00061F3E"/>
    <w:rsid w:val="00061FD2"/>
    <w:rsid w:val="00062A4F"/>
    <w:rsid w:val="0006300C"/>
    <w:rsid w:val="00063F01"/>
    <w:rsid w:val="00063F42"/>
    <w:rsid w:val="00063F5E"/>
    <w:rsid w:val="00064787"/>
    <w:rsid w:val="000658DE"/>
    <w:rsid w:val="00065D38"/>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77BD0"/>
    <w:rsid w:val="00080BB5"/>
    <w:rsid w:val="000823B0"/>
    <w:rsid w:val="000829C1"/>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3A"/>
    <w:rsid w:val="000906A0"/>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E51"/>
    <w:rsid w:val="000E1380"/>
    <w:rsid w:val="000E18DF"/>
    <w:rsid w:val="000E1CCC"/>
    <w:rsid w:val="000E224F"/>
    <w:rsid w:val="000E2288"/>
    <w:rsid w:val="000E2473"/>
    <w:rsid w:val="000E2A97"/>
    <w:rsid w:val="000E3765"/>
    <w:rsid w:val="000E39FD"/>
    <w:rsid w:val="000E3F0D"/>
    <w:rsid w:val="000E4791"/>
    <w:rsid w:val="000E4984"/>
    <w:rsid w:val="000E4F23"/>
    <w:rsid w:val="000E50F5"/>
    <w:rsid w:val="000E542D"/>
    <w:rsid w:val="000E565C"/>
    <w:rsid w:val="000E59A0"/>
    <w:rsid w:val="000E67E9"/>
    <w:rsid w:val="000E7937"/>
    <w:rsid w:val="000E7A84"/>
    <w:rsid w:val="000F06E1"/>
    <w:rsid w:val="000F073A"/>
    <w:rsid w:val="000F07E9"/>
    <w:rsid w:val="000F102A"/>
    <w:rsid w:val="000F1241"/>
    <w:rsid w:val="000F15BC"/>
    <w:rsid w:val="000F180A"/>
    <w:rsid w:val="000F1C92"/>
    <w:rsid w:val="000F216C"/>
    <w:rsid w:val="000F275B"/>
    <w:rsid w:val="000F2EEE"/>
    <w:rsid w:val="000F2FA6"/>
    <w:rsid w:val="000F3697"/>
    <w:rsid w:val="000F39D5"/>
    <w:rsid w:val="000F3AAB"/>
    <w:rsid w:val="000F3BB7"/>
    <w:rsid w:val="000F42D8"/>
    <w:rsid w:val="000F4E03"/>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3194"/>
    <w:rsid w:val="001043C2"/>
    <w:rsid w:val="001043E1"/>
    <w:rsid w:val="00104C49"/>
    <w:rsid w:val="00104CA6"/>
    <w:rsid w:val="00104CD0"/>
    <w:rsid w:val="00104FC3"/>
    <w:rsid w:val="0010505A"/>
    <w:rsid w:val="00105CC7"/>
    <w:rsid w:val="00107779"/>
    <w:rsid w:val="001078C2"/>
    <w:rsid w:val="00107E1C"/>
    <w:rsid w:val="00110243"/>
    <w:rsid w:val="00110345"/>
    <w:rsid w:val="0011035E"/>
    <w:rsid w:val="00110466"/>
    <w:rsid w:val="001111CF"/>
    <w:rsid w:val="001112C4"/>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2DAF"/>
    <w:rsid w:val="00123167"/>
    <w:rsid w:val="00123538"/>
    <w:rsid w:val="001235B7"/>
    <w:rsid w:val="00124D84"/>
    <w:rsid w:val="00125065"/>
    <w:rsid w:val="001250D6"/>
    <w:rsid w:val="001250DD"/>
    <w:rsid w:val="00125660"/>
    <w:rsid w:val="00125733"/>
    <w:rsid w:val="00125B70"/>
    <w:rsid w:val="001263AA"/>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A23"/>
    <w:rsid w:val="00136B99"/>
    <w:rsid w:val="00137979"/>
    <w:rsid w:val="00137C0B"/>
    <w:rsid w:val="001400F0"/>
    <w:rsid w:val="0014063E"/>
    <w:rsid w:val="00140833"/>
    <w:rsid w:val="0014087D"/>
    <w:rsid w:val="0014092C"/>
    <w:rsid w:val="00140995"/>
    <w:rsid w:val="00140A96"/>
    <w:rsid w:val="00140F74"/>
    <w:rsid w:val="00141191"/>
    <w:rsid w:val="001414C2"/>
    <w:rsid w:val="0014159C"/>
    <w:rsid w:val="00141ADC"/>
    <w:rsid w:val="00141B23"/>
    <w:rsid w:val="00141D0D"/>
    <w:rsid w:val="00142665"/>
    <w:rsid w:val="001434E2"/>
    <w:rsid w:val="0014384A"/>
    <w:rsid w:val="0014426C"/>
    <w:rsid w:val="0014450F"/>
    <w:rsid w:val="001445E2"/>
    <w:rsid w:val="0014496A"/>
    <w:rsid w:val="00144D8F"/>
    <w:rsid w:val="00145C74"/>
    <w:rsid w:val="00145E06"/>
    <w:rsid w:val="0014600E"/>
    <w:rsid w:val="001462E9"/>
    <w:rsid w:val="00146621"/>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714"/>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F1"/>
    <w:rsid w:val="0019104B"/>
    <w:rsid w:val="001910BA"/>
    <w:rsid w:val="00191C91"/>
    <w:rsid w:val="001920EA"/>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1F9A"/>
    <w:rsid w:val="00212109"/>
    <w:rsid w:val="00212648"/>
    <w:rsid w:val="002127A0"/>
    <w:rsid w:val="002129F7"/>
    <w:rsid w:val="00212CB6"/>
    <w:rsid w:val="00212E37"/>
    <w:rsid w:val="002140FF"/>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401F5"/>
    <w:rsid w:val="00240E54"/>
    <w:rsid w:val="0024293A"/>
    <w:rsid w:val="00242B4D"/>
    <w:rsid w:val="00243B3C"/>
    <w:rsid w:val="00243FCB"/>
    <w:rsid w:val="00244955"/>
    <w:rsid w:val="00244DC3"/>
    <w:rsid w:val="002451C5"/>
    <w:rsid w:val="0024522D"/>
    <w:rsid w:val="002456B6"/>
    <w:rsid w:val="00245F1F"/>
    <w:rsid w:val="0024663B"/>
    <w:rsid w:val="00247103"/>
    <w:rsid w:val="00247201"/>
    <w:rsid w:val="00247542"/>
    <w:rsid w:val="00250067"/>
    <w:rsid w:val="0025096B"/>
    <w:rsid w:val="00250E6E"/>
    <w:rsid w:val="002511B6"/>
    <w:rsid w:val="002515DA"/>
    <w:rsid w:val="002516DE"/>
    <w:rsid w:val="00251A69"/>
    <w:rsid w:val="00251F81"/>
    <w:rsid w:val="00252BE0"/>
    <w:rsid w:val="002533B2"/>
    <w:rsid w:val="00253588"/>
    <w:rsid w:val="00253823"/>
    <w:rsid w:val="00253881"/>
    <w:rsid w:val="002546F4"/>
    <w:rsid w:val="00255099"/>
    <w:rsid w:val="002551D0"/>
    <w:rsid w:val="00255374"/>
    <w:rsid w:val="00255452"/>
    <w:rsid w:val="002556BC"/>
    <w:rsid w:val="00255AC0"/>
    <w:rsid w:val="00255F8F"/>
    <w:rsid w:val="00256368"/>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D70"/>
    <w:rsid w:val="00290422"/>
    <w:rsid w:val="00290647"/>
    <w:rsid w:val="00290996"/>
    <w:rsid w:val="00291385"/>
    <w:rsid w:val="00291422"/>
    <w:rsid w:val="0029191A"/>
    <w:rsid w:val="0029237F"/>
    <w:rsid w:val="00292715"/>
    <w:rsid w:val="00292F25"/>
    <w:rsid w:val="00292FDD"/>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A8F"/>
    <w:rsid w:val="002A6D11"/>
    <w:rsid w:val="002A6D5A"/>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439"/>
    <w:rsid w:val="002D0678"/>
    <w:rsid w:val="002D06E6"/>
    <w:rsid w:val="002D0D88"/>
    <w:rsid w:val="002D1135"/>
    <w:rsid w:val="002D11B7"/>
    <w:rsid w:val="002D1F28"/>
    <w:rsid w:val="002D25A8"/>
    <w:rsid w:val="002D291F"/>
    <w:rsid w:val="002D2A95"/>
    <w:rsid w:val="002D3648"/>
    <w:rsid w:val="002D3BBC"/>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E45"/>
    <w:rsid w:val="0030306D"/>
    <w:rsid w:val="0030314C"/>
    <w:rsid w:val="00303251"/>
    <w:rsid w:val="003032F7"/>
    <w:rsid w:val="00303440"/>
    <w:rsid w:val="00303B0C"/>
    <w:rsid w:val="003044AD"/>
    <w:rsid w:val="00304B71"/>
    <w:rsid w:val="00304D9B"/>
    <w:rsid w:val="0030532A"/>
    <w:rsid w:val="0030536E"/>
    <w:rsid w:val="00305714"/>
    <w:rsid w:val="00305E5F"/>
    <w:rsid w:val="00305FF9"/>
    <w:rsid w:val="00306289"/>
    <w:rsid w:val="00306E6B"/>
    <w:rsid w:val="00306EEB"/>
    <w:rsid w:val="0030780A"/>
    <w:rsid w:val="00307826"/>
    <w:rsid w:val="00307D03"/>
    <w:rsid w:val="003100C8"/>
    <w:rsid w:val="00310212"/>
    <w:rsid w:val="0031030A"/>
    <w:rsid w:val="00311161"/>
    <w:rsid w:val="00311433"/>
    <w:rsid w:val="00312400"/>
    <w:rsid w:val="0031257B"/>
    <w:rsid w:val="0031265B"/>
    <w:rsid w:val="00312739"/>
    <w:rsid w:val="00312AAB"/>
    <w:rsid w:val="00312D10"/>
    <w:rsid w:val="00312D23"/>
    <w:rsid w:val="00314C40"/>
    <w:rsid w:val="003155D3"/>
    <w:rsid w:val="0031601B"/>
    <w:rsid w:val="00316153"/>
    <w:rsid w:val="00316F6C"/>
    <w:rsid w:val="003178DA"/>
    <w:rsid w:val="00317DB8"/>
    <w:rsid w:val="00317E30"/>
    <w:rsid w:val="0032024D"/>
    <w:rsid w:val="0032051F"/>
    <w:rsid w:val="00320618"/>
    <w:rsid w:val="0032100B"/>
    <w:rsid w:val="00321129"/>
    <w:rsid w:val="00321AE2"/>
    <w:rsid w:val="00321BD7"/>
    <w:rsid w:val="00321C77"/>
    <w:rsid w:val="0032260F"/>
    <w:rsid w:val="003228DA"/>
    <w:rsid w:val="0032323C"/>
    <w:rsid w:val="00323D6B"/>
    <w:rsid w:val="00324A39"/>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773"/>
    <w:rsid w:val="003329B8"/>
    <w:rsid w:val="00332C61"/>
    <w:rsid w:val="003330F7"/>
    <w:rsid w:val="003335DD"/>
    <w:rsid w:val="003336B3"/>
    <w:rsid w:val="00334D96"/>
    <w:rsid w:val="0033507A"/>
    <w:rsid w:val="00335B75"/>
    <w:rsid w:val="00335D8C"/>
    <w:rsid w:val="00336072"/>
    <w:rsid w:val="003363A1"/>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FDD"/>
    <w:rsid w:val="0034389C"/>
    <w:rsid w:val="003440CF"/>
    <w:rsid w:val="0034429B"/>
    <w:rsid w:val="0034454F"/>
    <w:rsid w:val="00344866"/>
    <w:rsid w:val="00344C02"/>
    <w:rsid w:val="003450D7"/>
    <w:rsid w:val="0034594B"/>
    <w:rsid w:val="0034638C"/>
    <w:rsid w:val="00346715"/>
    <w:rsid w:val="00346F7F"/>
    <w:rsid w:val="00347558"/>
    <w:rsid w:val="0035007E"/>
    <w:rsid w:val="00350108"/>
    <w:rsid w:val="00350498"/>
    <w:rsid w:val="00350762"/>
    <w:rsid w:val="003507C4"/>
    <w:rsid w:val="00350AD9"/>
    <w:rsid w:val="00350EFF"/>
    <w:rsid w:val="003511A3"/>
    <w:rsid w:val="00351606"/>
    <w:rsid w:val="0035160D"/>
    <w:rsid w:val="003519A1"/>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441"/>
    <w:rsid w:val="00367B1D"/>
    <w:rsid w:val="00370E4F"/>
    <w:rsid w:val="00371215"/>
    <w:rsid w:val="003717D0"/>
    <w:rsid w:val="00371DD3"/>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255"/>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791"/>
    <w:rsid w:val="003C6929"/>
    <w:rsid w:val="003C7678"/>
    <w:rsid w:val="003C7AD7"/>
    <w:rsid w:val="003C7BD9"/>
    <w:rsid w:val="003C7DA3"/>
    <w:rsid w:val="003D0004"/>
    <w:rsid w:val="003D0F24"/>
    <w:rsid w:val="003D0FC3"/>
    <w:rsid w:val="003D137E"/>
    <w:rsid w:val="003D15AE"/>
    <w:rsid w:val="003D17B1"/>
    <w:rsid w:val="003D18CE"/>
    <w:rsid w:val="003D1BED"/>
    <w:rsid w:val="003D1DC5"/>
    <w:rsid w:val="003D2458"/>
    <w:rsid w:val="003D2C1D"/>
    <w:rsid w:val="003D2C34"/>
    <w:rsid w:val="003D30C1"/>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5118"/>
    <w:rsid w:val="003E5434"/>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2461"/>
    <w:rsid w:val="00412483"/>
    <w:rsid w:val="00412546"/>
    <w:rsid w:val="004126EE"/>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3AD"/>
    <w:rsid w:val="00423641"/>
    <w:rsid w:val="00423D96"/>
    <w:rsid w:val="00424932"/>
    <w:rsid w:val="00424C29"/>
    <w:rsid w:val="0042554F"/>
    <w:rsid w:val="00425667"/>
    <w:rsid w:val="0042578A"/>
    <w:rsid w:val="00425C0B"/>
    <w:rsid w:val="00426266"/>
    <w:rsid w:val="0042676E"/>
    <w:rsid w:val="00426CF7"/>
    <w:rsid w:val="00427A7B"/>
    <w:rsid w:val="00427D2C"/>
    <w:rsid w:val="00430A2D"/>
    <w:rsid w:val="0043112A"/>
    <w:rsid w:val="00431505"/>
    <w:rsid w:val="0043170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16ED"/>
    <w:rsid w:val="00441A0D"/>
    <w:rsid w:val="00441BE9"/>
    <w:rsid w:val="00442181"/>
    <w:rsid w:val="004421C9"/>
    <w:rsid w:val="004426E6"/>
    <w:rsid w:val="0044282A"/>
    <w:rsid w:val="00442A0A"/>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E27"/>
    <w:rsid w:val="00472E84"/>
    <w:rsid w:val="0047313A"/>
    <w:rsid w:val="0047378C"/>
    <w:rsid w:val="00473EF5"/>
    <w:rsid w:val="00474220"/>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970"/>
    <w:rsid w:val="00485C0D"/>
    <w:rsid w:val="00486262"/>
    <w:rsid w:val="00486575"/>
    <w:rsid w:val="004866D0"/>
    <w:rsid w:val="004866D7"/>
    <w:rsid w:val="00486EA5"/>
    <w:rsid w:val="004877FD"/>
    <w:rsid w:val="00487E33"/>
    <w:rsid w:val="00487FC6"/>
    <w:rsid w:val="004903DD"/>
    <w:rsid w:val="00491CD4"/>
    <w:rsid w:val="00492613"/>
    <w:rsid w:val="00492B6F"/>
    <w:rsid w:val="00493951"/>
    <w:rsid w:val="00493958"/>
    <w:rsid w:val="00494242"/>
    <w:rsid w:val="00494E8E"/>
    <w:rsid w:val="004955BC"/>
    <w:rsid w:val="00495ACA"/>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B05D1"/>
    <w:rsid w:val="004B08AA"/>
    <w:rsid w:val="004B0B03"/>
    <w:rsid w:val="004B0E6F"/>
    <w:rsid w:val="004B1048"/>
    <w:rsid w:val="004B111A"/>
    <w:rsid w:val="004B13F0"/>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62B"/>
    <w:rsid w:val="004B6BA4"/>
    <w:rsid w:val="004B78BA"/>
    <w:rsid w:val="004B7CAA"/>
    <w:rsid w:val="004C01A8"/>
    <w:rsid w:val="004C087A"/>
    <w:rsid w:val="004C1840"/>
    <w:rsid w:val="004C19A3"/>
    <w:rsid w:val="004C24C9"/>
    <w:rsid w:val="004C2ADA"/>
    <w:rsid w:val="004C2EDA"/>
    <w:rsid w:val="004C31B6"/>
    <w:rsid w:val="004C32D7"/>
    <w:rsid w:val="004C402D"/>
    <w:rsid w:val="004C43B7"/>
    <w:rsid w:val="004C4BC1"/>
    <w:rsid w:val="004C5319"/>
    <w:rsid w:val="004C5C87"/>
    <w:rsid w:val="004C621F"/>
    <w:rsid w:val="004C64B1"/>
    <w:rsid w:val="004C65EA"/>
    <w:rsid w:val="004C6702"/>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BB4"/>
    <w:rsid w:val="004D3C9B"/>
    <w:rsid w:val="004D4002"/>
    <w:rsid w:val="004D419A"/>
    <w:rsid w:val="004D4DAC"/>
    <w:rsid w:val="004D5532"/>
    <w:rsid w:val="004D5C17"/>
    <w:rsid w:val="004D6A2A"/>
    <w:rsid w:val="004D6F4D"/>
    <w:rsid w:val="004D6F95"/>
    <w:rsid w:val="004D707F"/>
    <w:rsid w:val="004D72FE"/>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BC1"/>
    <w:rsid w:val="00504FE8"/>
    <w:rsid w:val="00505011"/>
    <w:rsid w:val="00505134"/>
    <w:rsid w:val="00505209"/>
    <w:rsid w:val="00505C04"/>
    <w:rsid w:val="00505E47"/>
    <w:rsid w:val="00506F0C"/>
    <w:rsid w:val="005077A7"/>
    <w:rsid w:val="00507E8B"/>
    <w:rsid w:val="005100E6"/>
    <w:rsid w:val="00511C6E"/>
    <w:rsid w:val="00511F15"/>
    <w:rsid w:val="005120D6"/>
    <w:rsid w:val="0051223D"/>
    <w:rsid w:val="0051272C"/>
    <w:rsid w:val="0051296B"/>
    <w:rsid w:val="0051318C"/>
    <w:rsid w:val="00513197"/>
    <w:rsid w:val="00513AC1"/>
    <w:rsid w:val="005142CD"/>
    <w:rsid w:val="005143C9"/>
    <w:rsid w:val="0051485E"/>
    <w:rsid w:val="00514B2D"/>
    <w:rsid w:val="005155D2"/>
    <w:rsid w:val="005157A9"/>
    <w:rsid w:val="00515DD8"/>
    <w:rsid w:val="005165CE"/>
    <w:rsid w:val="005168FF"/>
    <w:rsid w:val="005171E3"/>
    <w:rsid w:val="005173A7"/>
    <w:rsid w:val="00517616"/>
    <w:rsid w:val="005177E1"/>
    <w:rsid w:val="00517A2E"/>
    <w:rsid w:val="005201AD"/>
    <w:rsid w:val="005201FC"/>
    <w:rsid w:val="0052055B"/>
    <w:rsid w:val="00520C0A"/>
    <w:rsid w:val="00521043"/>
    <w:rsid w:val="005218B6"/>
    <w:rsid w:val="00521F56"/>
    <w:rsid w:val="005223D0"/>
    <w:rsid w:val="00522562"/>
    <w:rsid w:val="00522589"/>
    <w:rsid w:val="005234F5"/>
    <w:rsid w:val="005237F8"/>
    <w:rsid w:val="00523F04"/>
    <w:rsid w:val="00524545"/>
    <w:rsid w:val="005249AE"/>
    <w:rsid w:val="00524AE4"/>
    <w:rsid w:val="005255BF"/>
    <w:rsid w:val="005255F0"/>
    <w:rsid w:val="005257DE"/>
    <w:rsid w:val="00525861"/>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737"/>
    <w:rsid w:val="00533D4D"/>
    <w:rsid w:val="00534200"/>
    <w:rsid w:val="0053433E"/>
    <w:rsid w:val="00534D9F"/>
    <w:rsid w:val="00534E4B"/>
    <w:rsid w:val="00535342"/>
    <w:rsid w:val="005359CF"/>
    <w:rsid w:val="00535A98"/>
    <w:rsid w:val="00535B79"/>
    <w:rsid w:val="00535CF5"/>
    <w:rsid w:val="00535D7C"/>
    <w:rsid w:val="00535DD6"/>
    <w:rsid w:val="00536219"/>
    <w:rsid w:val="00536579"/>
    <w:rsid w:val="00536C1E"/>
    <w:rsid w:val="005373F6"/>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623C"/>
    <w:rsid w:val="00566544"/>
    <w:rsid w:val="00566608"/>
    <w:rsid w:val="00566756"/>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FC0"/>
    <w:rsid w:val="00590328"/>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5DB"/>
    <w:rsid w:val="00596B9C"/>
    <w:rsid w:val="00597202"/>
    <w:rsid w:val="005A0258"/>
    <w:rsid w:val="005A054D"/>
    <w:rsid w:val="005A0A46"/>
    <w:rsid w:val="005A0D20"/>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799"/>
    <w:rsid w:val="005B2B3A"/>
    <w:rsid w:val="005B2B77"/>
    <w:rsid w:val="005B2DF2"/>
    <w:rsid w:val="005B382A"/>
    <w:rsid w:val="005B3A0B"/>
    <w:rsid w:val="005B3D30"/>
    <w:rsid w:val="005B3D4A"/>
    <w:rsid w:val="005B42C3"/>
    <w:rsid w:val="005B4664"/>
    <w:rsid w:val="005B4CAA"/>
    <w:rsid w:val="005B4D87"/>
    <w:rsid w:val="005B5895"/>
    <w:rsid w:val="005B6B6F"/>
    <w:rsid w:val="005B7674"/>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B71"/>
    <w:rsid w:val="005C4EEB"/>
    <w:rsid w:val="005C57F2"/>
    <w:rsid w:val="005C588C"/>
    <w:rsid w:val="005C5C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925"/>
    <w:rsid w:val="005E5F05"/>
    <w:rsid w:val="005E6504"/>
    <w:rsid w:val="005E6790"/>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6A75"/>
    <w:rsid w:val="005F6B77"/>
    <w:rsid w:val="005F7487"/>
    <w:rsid w:val="005F75EB"/>
    <w:rsid w:val="005F7AEF"/>
    <w:rsid w:val="0060013C"/>
    <w:rsid w:val="006002C7"/>
    <w:rsid w:val="00600D85"/>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8A5"/>
    <w:rsid w:val="0060690F"/>
    <w:rsid w:val="00606970"/>
    <w:rsid w:val="00606A20"/>
    <w:rsid w:val="00607095"/>
    <w:rsid w:val="006072C6"/>
    <w:rsid w:val="00607443"/>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CB3"/>
    <w:rsid w:val="00621F53"/>
    <w:rsid w:val="00622D98"/>
    <w:rsid w:val="00622E2A"/>
    <w:rsid w:val="00623089"/>
    <w:rsid w:val="0062308E"/>
    <w:rsid w:val="006234C4"/>
    <w:rsid w:val="0062407B"/>
    <w:rsid w:val="00624121"/>
    <w:rsid w:val="006244C9"/>
    <w:rsid w:val="006245F6"/>
    <w:rsid w:val="0062475D"/>
    <w:rsid w:val="00624832"/>
    <w:rsid w:val="0062495F"/>
    <w:rsid w:val="00625200"/>
    <w:rsid w:val="006252EE"/>
    <w:rsid w:val="006253A8"/>
    <w:rsid w:val="00626003"/>
    <w:rsid w:val="006265C2"/>
    <w:rsid w:val="0062660B"/>
    <w:rsid w:val="00626AD1"/>
    <w:rsid w:val="006271BB"/>
    <w:rsid w:val="00627E93"/>
    <w:rsid w:val="006304BC"/>
    <w:rsid w:val="00630DCE"/>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487F"/>
    <w:rsid w:val="00645739"/>
    <w:rsid w:val="00645CB3"/>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02D"/>
    <w:rsid w:val="00665829"/>
    <w:rsid w:val="0066609E"/>
    <w:rsid w:val="00666A3C"/>
    <w:rsid w:val="00666D8C"/>
    <w:rsid w:val="00667020"/>
    <w:rsid w:val="0066732C"/>
    <w:rsid w:val="006679F5"/>
    <w:rsid w:val="00667B77"/>
    <w:rsid w:val="006709B2"/>
    <w:rsid w:val="00670E10"/>
    <w:rsid w:val="00671026"/>
    <w:rsid w:val="0067107A"/>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9B4"/>
    <w:rsid w:val="00681B36"/>
    <w:rsid w:val="006828D9"/>
    <w:rsid w:val="00682E14"/>
    <w:rsid w:val="00683071"/>
    <w:rsid w:val="006835E1"/>
    <w:rsid w:val="006839EF"/>
    <w:rsid w:val="0068407E"/>
    <w:rsid w:val="0068436C"/>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9A"/>
    <w:rsid w:val="006A3E2B"/>
    <w:rsid w:val="006A3F39"/>
    <w:rsid w:val="006A5E83"/>
    <w:rsid w:val="006A6242"/>
    <w:rsid w:val="006A6E17"/>
    <w:rsid w:val="006A7116"/>
    <w:rsid w:val="006A76EE"/>
    <w:rsid w:val="006A7A28"/>
    <w:rsid w:val="006B009E"/>
    <w:rsid w:val="006B0D15"/>
    <w:rsid w:val="006B1050"/>
    <w:rsid w:val="006B120D"/>
    <w:rsid w:val="006B1272"/>
    <w:rsid w:val="006B15F0"/>
    <w:rsid w:val="006B17E7"/>
    <w:rsid w:val="006B19E8"/>
    <w:rsid w:val="006B1A8A"/>
    <w:rsid w:val="006B1B11"/>
    <w:rsid w:val="006B1DEE"/>
    <w:rsid w:val="006B1FD5"/>
    <w:rsid w:val="006B2538"/>
    <w:rsid w:val="006B2766"/>
    <w:rsid w:val="006B2A4E"/>
    <w:rsid w:val="006B3988"/>
    <w:rsid w:val="006B4CBA"/>
    <w:rsid w:val="006B555A"/>
    <w:rsid w:val="006B589B"/>
    <w:rsid w:val="006B600A"/>
    <w:rsid w:val="006B6635"/>
    <w:rsid w:val="006B71DF"/>
    <w:rsid w:val="006B78FD"/>
    <w:rsid w:val="006B7BA6"/>
    <w:rsid w:val="006B7D22"/>
    <w:rsid w:val="006B7D2C"/>
    <w:rsid w:val="006C05BE"/>
    <w:rsid w:val="006C1019"/>
    <w:rsid w:val="006C2A71"/>
    <w:rsid w:val="006C2BB5"/>
    <w:rsid w:val="006C2BEE"/>
    <w:rsid w:val="006C2C40"/>
    <w:rsid w:val="006C2D01"/>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361"/>
    <w:rsid w:val="006D0810"/>
    <w:rsid w:val="006D09DA"/>
    <w:rsid w:val="006D0E02"/>
    <w:rsid w:val="006D16B0"/>
    <w:rsid w:val="006D2182"/>
    <w:rsid w:val="006D230B"/>
    <w:rsid w:val="006D2444"/>
    <w:rsid w:val="006D254B"/>
    <w:rsid w:val="006D289B"/>
    <w:rsid w:val="006D2CD1"/>
    <w:rsid w:val="006D2EB7"/>
    <w:rsid w:val="006D34C6"/>
    <w:rsid w:val="006D368A"/>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EC1"/>
    <w:rsid w:val="0071022D"/>
    <w:rsid w:val="00710503"/>
    <w:rsid w:val="007109C2"/>
    <w:rsid w:val="007109C9"/>
    <w:rsid w:val="00711223"/>
    <w:rsid w:val="007112BA"/>
    <w:rsid w:val="00711340"/>
    <w:rsid w:val="0071196D"/>
    <w:rsid w:val="00711A92"/>
    <w:rsid w:val="00711BC6"/>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55B"/>
    <w:rsid w:val="0074360F"/>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A63"/>
    <w:rsid w:val="00752D18"/>
    <w:rsid w:val="007538DD"/>
    <w:rsid w:val="00753A95"/>
    <w:rsid w:val="00754359"/>
    <w:rsid w:val="00754411"/>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82C"/>
    <w:rsid w:val="007739C6"/>
    <w:rsid w:val="00773CF2"/>
    <w:rsid w:val="007740A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83B"/>
    <w:rsid w:val="00784EED"/>
    <w:rsid w:val="007851BB"/>
    <w:rsid w:val="00785900"/>
    <w:rsid w:val="00785CAD"/>
    <w:rsid w:val="007861DF"/>
    <w:rsid w:val="00786651"/>
    <w:rsid w:val="00786657"/>
    <w:rsid w:val="00786958"/>
    <w:rsid w:val="00786C49"/>
    <w:rsid w:val="00786E71"/>
    <w:rsid w:val="00786EC2"/>
    <w:rsid w:val="0078744E"/>
    <w:rsid w:val="007878F1"/>
    <w:rsid w:val="00790CA8"/>
    <w:rsid w:val="00791306"/>
    <w:rsid w:val="0079150D"/>
    <w:rsid w:val="0079162F"/>
    <w:rsid w:val="0079196C"/>
    <w:rsid w:val="00791C4C"/>
    <w:rsid w:val="00791EC5"/>
    <w:rsid w:val="00791F39"/>
    <w:rsid w:val="007922ED"/>
    <w:rsid w:val="00792960"/>
    <w:rsid w:val="0079318F"/>
    <w:rsid w:val="0079339E"/>
    <w:rsid w:val="00793539"/>
    <w:rsid w:val="007936FE"/>
    <w:rsid w:val="00793985"/>
    <w:rsid w:val="0079468D"/>
    <w:rsid w:val="00794924"/>
    <w:rsid w:val="00794B58"/>
    <w:rsid w:val="00794C8A"/>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4F46"/>
    <w:rsid w:val="007A5406"/>
    <w:rsid w:val="007A580B"/>
    <w:rsid w:val="007A639A"/>
    <w:rsid w:val="007A6541"/>
    <w:rsid w:val="007A665C"/>
    <w:rsid w:val="007A77E7"/>
    <w:rsid w:val="007A7A96"/>
    <w:rsid w:val="007A7B19"/>
    <w:rsid w:val="007A7E62"/>
    <w:rsid w:val="007B0120"/>
    <w:rsid w:val="007B02DF"/>
    <w:rsid w:val="007B03AF"/>
    <w:rsid w:val="007B142F"/>
    <w:rsid w:val="007B1543"/>
    <w:rsid w:val="007B1AC0"/>
    <w:rsid w:val="007B1D85"/>
    <w:rsid w:val="007B245D"/>
    <w:rsid w:val="007B270A"/>
    <w:rsid w:val="007B27FB"/>
    <w:rsid w:val="007B2D3B"/>
    <w:rsid w:val="007B355B"/>
    <w:rsid w:val="007B3C31"/>
    <w:rsid w:val="007B3E6C"/>
    <w:rsid w:val="007B48EA"/>
    <w:rsid w:val="007B4BB4"/>
    <w:rsid w:val="007B520E"/>
    <w:rsid w:val="007B52CD"/>
    <w:rsid w:val="007B58EB"/>
    <w:rsid w:val="007B5D0D"/>
    <w:rsid w:val="007B5DF2"/>
    <w:rsid w:val="007B668B"/>
    <w:rsid w:val="007B66EE"/>
    <w:rsid w:val="007B6892"/>
    <w:rsid w:val="007B69BB"/>
    <w:rsid w:val="007B6FF7"/>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9B"/>
    <w:rsid w:val="007D40DA"/>
    <w:rsid w:val="007D4178"/>
    <w:rsid w:val="007D42AE"/>
    <w:rsid w:val="007D4D33"/>
    <w:rsid w:val="007D4FE8"/>
    <w:rsid w:val="007D5FC3"/>
    <w:rsid w:val="007D670C"/>
    <w:rsid w:val="007D67F3"/>
    <w:rsid w:val="007D6BA3"/>
    <w:rsid w:val="007D7175"/>
    <w:rsid w:val="007E07CB"/>
    <w:rsid w:val="007E0B8D"/>
    <w:rsid w:val="007E1211"/>
    <w:rsid w:val="007E1369"/>
    <w:rsid w:val="007E1A1B"/>
    <w:rsid w:val="007E1A88"/>
    <w:rsid w:val="007E2935"/>
    <w:rsid w:val="007E295C"/>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DB"/>
    <w:rsid w:val="00804B92"/>
    <w:rsid w:val="00804E21"/>
    <w:rsid w:val="00805092"/>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F6D"/>
    <w:rsid w:val="0081715C"/>
    <w:rsid w:val="008172BE"/>
    <w:rsid w:val="00817B71"/>
    <w:rsid w:val="00820244"/>
    <w:rsid w:val="00820440"/>
    <w:rsid w:val="00820B6A"/>
    <w:rsid w:val="00820C09"/>
    <w:rsid w:val="00820FF3"/>
    <w:rsid w:val="008211EA"/>
    <w:rsid w:val="0082122A"/>
    <w:rsid w:val="00821B1C"/>
    <w:rsid w:val="00821B7C"/>
    <w:rsid w:val="00821F91"/>
    <w:rsid w:val="008221B3"/>
    <w:rsid w:val="0082248E"/>
    <w:rsid w:val="00822E5B"/>
    <w:rsid w:val="00823415"/>
    <w:rsid w:val="00823AAF"/>
    <w:rsid w:val="008243C5"/>
    <w:rsid w:val="0082460B"/>
    <w:rsid w:val="00824DE7"/>
    <w:rsid w:val="00824FDF"/>
    <w:rsid w:val="00825125"/>
    <w:rsid w:val="008257CC"/>
    <w:rsid w:val="00825CEC"/>
    <w:rsid w:val="008260CA"/>
    <w:rsid w:val="0082632F"/>
    <w:rsid w:val="00826488"/>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F5C"/>
    <w:rsid w:val="00833107"/>
    <w:rsid w:val="00833E67"/>
    <w:rsid w:val="00833FCD"/>
    <w:rsid w:val="00834717"/>
    <w:rsid w:val="00834906"/>
    <w:rsid w:val="00834E0F"/>
    <w:rsid w:val="00834FEA"/>
    <w:rsid w:val="008356F4"/>
    <w:rsid w:val="008359E0"/>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20F"/>
    <w:rsid w:val="008474A7"/>
    <w:rsid w:val="00847D0B"/>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6007C"/>
    <w:rsid w:val="0086087C"/>
    <w:rsid w:val="00860B84"/>
    <w:rsid w:val="00860D8E"/>
    <w:rsid w:val="008613CA"/>
    <w:rsid w:val="008616F5"/>
    <w:rsid w:val="00861763"/>
    <w:rsid w:val="00861F73"/>
    <w:rsid w:val="00862200"/>
    <w:rsid w:val="0086275E"/>
    <w:rsid w:val="00862D0A"/>
    <w:rsid w:val="00862E23"/>
    <w:rsid w:val="00863304"/>
    <w:rsid w:val="0086359E"/>
    <w:rsid w:val="0086395D"/>
    <w:rsid w:val="00864440"/>
    <w:rsid w:val="008646E3"/>
    <w:rsid w:val="00864770"/>
    <w:rsid w:val="00864C42"/>
    <w:rsid w:val="00864D76"/>
    <w:rsid w:val="008650FC"/>
    <w:rsid w:val="0086626A"/>
    <w:rsid w:val="008662D4"/>
    <w:rsid w:val="008663E7"/>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6A4"/>
    <w:rsid w:val="00875B66"/>
    <w:rsid w:val="00875F73"/>
    <w:rsid w:val="0087652F"/>
    <w:rsid w:val="00876584"/>
    <w:rsid w:val="0087664C"/>
    <w:rsid w:val="00877AA2"/>
    <w:rsid w:val="00877EDB"/>
    <w:rsid w:val="00880133"/>
    <w:rsid w:val="00880BCB"/>
    <w:rsid w:val="00880C6D"/>
    <w:rsid w:val="00880F30"/>
    <w:rsid w:val="00882788"/>
    <w:rsid w:val="00882BE2"/>
    <w:rsid w:val="00882CC5"/>
    <w:rsid w:val="008833E8"/>
    <w:rsid w:val="008846C5"/>
    <w:rsid w:val="008846F1"/>
    <w:rsid w:val="008847D2"/>
    <w:rsid w:val="00885CA4"/>
    <w:rsid w:val="00885FA3"/>
    <w:rsid w:val="00886870"/>
    <w:rsid w:val="0088718A"/>
    <w:rsid w:val="00887886"/>
    <w:rsid w:val="00887B48"/>
    <w:rsid w:val="0089033E"/>
    <w:rsid w:val="00890680"/>
    <w:rsid w:val="0089098F"/>
    <w:rsid w:val="0089176E"/>
    <w:rsid w:val="008917E0"/>
    <w:rsid w:val="00891DD7"/>
    <w:rsid w:val="00892365"/>
    <w:rsid w:val="00892611"/>
    <w:rsid w:val="00892BE5"/>
    <w:rsid w:val="008935F1"/>
    <w:rsid w:val="0089387C"/>
    <w:rsid w:val="00893FD6"/>
    <w:rsid w:val="00894162"/>
    <w:rsid w:val="0089444E"/>
    <w:rsid w:val="0089498B"/>
    <w:rsid w:val="008949DF"/>
    <w:rsid w:val="00894F04"/>
    <w:rsid w:val="00895088"/>
    <w:rsid w:val="008951DB"/>
    <w:rsid w:val="008953DC"/>
    <w:rsid w:val="008958BE"/>
    <w:rsid w:val="00895D81"/>
    <w:rsid w:val="00896A75"/>
    <w:rsid w:val="00896C81"/>
    <w:rsid w:val="00896D83"/>
    <w:rsid w:val="008977B9"/>
    <w:rsid w:val="008977FF"/>
    <w:rsid w:val="008978FD"/>
    <w:rsid w:val="008979CA"/>
    <w:rsid w:val="00897CC8"/>
    <w:rsid w:val="00897F6C"/>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6AC3"/>
    <w:rsid w:val="008A73B2"/>
    <w:rsid w:val="008B043F"/>
    <w:rsid w:val="008B0808"/>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3F0"/>
    <w:rsid w:val="008C14DD"/>
    <w:rsid w:val="008C1671"/>
    <w:rsid w:val="008C1A09"/>
    <w:rsid w:val="008C1E66"/>
    <w:rsid w:val="008C1F26"/>
    <w:rsid w:val="008C2452"/>
    <w:rsid w:val="008C24CA"/>
    <w:rsid w:val="008C2A3A"/>
    <w:rsid w:val="008C2FA3"/>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60BC"/>
    <w:rsid w:val="008D63F9"/>
    <w:rsid w:val="008D6BC3"/>
    <w:rsid w:val="008D6D7B"/>
    <w:rsid w:val="008D73D8"/>
    <w:rsid w:val="008D74B4"/>
    <w:rsid w:val="008D7EB7"/>
    <w:rsid w:val="008E03C8"/>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B4"/>
    <w:rsid w:val="008E79DD"/>
    <w:rsid w:val="008E7B54"/>
    <w:rsid w:val="008F0A38"/>
    <w:rsid w:val="008F0A73"/>
    <w:rsid w:val="008F0D7C"/>
    <w:rsid w:val="008F0E1B"/>
    <w:rsid w:val="008F0E2F"/>
    <w:rsid w:val="008F0F84"/>
    <w:rsid w:val="008F1014"/>
    <w:rsid w:val="008F11C9"/>
    <w:rsid w:val="008F1385"/>
    <w:rsid w:val="008F1E87"/>
    <w:rsid w:val="008F204C"/>
    <w:rsid w:val="008F20F7"/>
    <w:rsid w:val="008F21A5"/>
    <w:rsid w:val="008F23D8"/>
    <w:rsid w:val="008F2787"/>
    <w:rsid w:val="008F2F3A"/>
    <w:rsid w:val="008F2FD5"/>
    <w:rsid w:val="008F3028"/>
    <w:rsid w:val="008F351A"/>
    <w:rsid w:val="008F3651"/>
    <w:rsid w:val="008F37E5"/>
    <w:rsid w:val="008F396C"/>
    <w:rsid w:val="008F3F01"/>
    <w:rsid w:val="008F48C2"/>
    <w:rsid w:val="008F4EE4"/>
    <w:rsid w:val="008F4F7F"/>
    <w:rsid w:val="008F5840"/>
    <w:rsid w:val="008F5EEF"/>
    <w:rsid w:val="008F663C"/>
    <w:rsid w:val="008F66FE"/>
    <w:rsid w:val="008F69FE"/>
    <w:rsid w:val="008F6A78"/>
    <w:rsid w:val="008F6EEE"/>
    <w:rsid w:val="008F72CC"/>
    <w:rsid w:val="008F72CD"/>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DD0"/>
    <w:rsid w:val="00927F8B"/>
    <w:rsid w:val="0093005A"/>
    <w:rsid w:val="009306ED"/>
    <w:rsid w:val="0093094D"/>
    <w:rsid w:val="00931891"/>
    <w:rsid w:val="00931B76"/>
    <w:rsid w:val="00932832"/>
    <w:rsid w:val="009328C7"/>
    <w:rsid w:val="009334A5"/>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15E"/>
    <w:rsid w:val="009376A2"/>
    <w:rsid w:val="00937763"/>
    <w:rsid w:val="00937AC2"/>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093"/>
    <w:rsid w:val="00954293"/>
    <w:rsid w:val="00954353"/>
    <w:rsid w:val="0095437F"/>
    <w:rsid w:val="00954C8A"/>
    <w:rsid w:val="009557EC"/>
    <w:rsid w:val="00955C0A"/>
    <w:rsid w:val="00955C4F"/>
    <w:rsid w:val="00955D2D"/>
    <w:rsid w:val="00955EB8"/>
    <w:rsid w:val="00956570"/>
    <w:rsid w:val="0096046E"/>
    <w:rsid w:val="00960528"/>
    <w:rsid w:val="0096064D"/>
    <w:rsid w:val="00960C07"/>
    <w:rsid w:val="00961160"/>
    <w:rsid w:val="009611D2"/>
    <w:rsid w:val="00961377"/>
    <w:rsid w:val="009618C1"/>
    <w:rsid w:val="00961B2B"/>
    <w:rsid w:val="00961D3E"/>
    <w:rsid w:val="00961DED"/>
    <w:rsid w:val="00962476"/>
    <w:rsid w:val="0096294F"/>
    <w:rsid w:val="00962C20"/>
    <w:rsid w:val="00963E2B"/>
    <w:rsid w:val="00964D65"/>
    <w:rsid w:val="00965215"/>
    <w:rsid w:val="009657F1"/>
    <w:rsid w:val="00965A0C"/>
    <w:rsid w:val="00965B14"/>
    <w:rsid w:val="00966107"/>
    <w:rsid w:val="0096625D"/>
    <w:rsid w:val="009666D0"/>
    <w:rsid w:val="009668DA"/>
    <w:rsid w:val="00966CE3"/>
    <w:rsid w:val="0096787C"/>
    <w:rsid w:val="009705FB"/>
    <w:rsid w:val="009709F8"/>
    <w:rsid w:val="00970FED"/>
    <w:rsid w:val="009710B5"/>
    <w:rsid w:val="00972368"/>
    <w:rsid w:val="00972526"/>
    <w:rsid w:val="00972929"/>
    <w:rsid w:val="00972BD7"/>
    <w:rsid w:val="00972BFA"/>
    <w:rsid w:val="00972F91"/>
    <w:rsid w:val="009731B4"/>
    <w:rsid w:val="0097333A"/>
    <w:rsid w:val="00973827"/>
    <w:rsid w:val="00973E1D"/>
    <w:rsid w:val="00973F06"/>
    <w:rsid w:val="009742D3"/>
    <w:rsid w:val="0097434D"/>
    <w:rsid w:val="00974A1F"/>
    <w:rsid w:val="00974AD9"/>
    <w:rsid w:val="00975EB1"/>
    <w:rsid w:val="009762E7"/>
    <w:rsid w:val="009766C7"/>
    <w:rsid w:val="0097670B"/>
    <w:rsid w:val="009767B0"/>
    <w:rsid w:val="009768F3"/>
    <w:rsid w:val="00977BA7"/>
    <w:rsid w:val="009813ED"/>
    <w:rsid w:val="009817EB"/>
    <w:rsid w:val="0098194F"/>
    <w:rsid w:val="00981D58"/>
    <w:rsid w:val="00982632"/>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0B9"/>
    <w:rsid w:val="00987199"/>
    <w:rsid w:val="00987454"/>
    <w:rsid w:val="00987536"/>
    <w:rsid w:val="00987776"/>
    <w:rsid w:val="009878B0"/>
    <w:rsid w:val="00987EED"/>
    <w:rsid w:val="00990903"/>
    <w:rsid w:val="00990BAE"/>
    <w:rsid w:val="00990BD5"/>
    <w:rsid w:val="00991043"/>
    <w:rsid w:val="00991091"/>
    <w:rsid w:val="0099196F"/>
    <w:rsid w:val="009919D2"/>
    <w:rsid w:val="00991F2C"/>
    <w:rsid w:val="00991FF6"/>
    <w:rsid w:val="0099251A"/>
    <w:rsid w:val="00992B98"/>
    <w:rsid w:val="0099307F"/>
    <w:rsid w:val="0099353A"/>
    <w:rsid w:val="0099359F"/>
    <w:rsid w:val="0099406A"/>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F66"/>
    <w:rsid w:val="009D1815"/>
    <w:rsid w:val="009D199B"/>
    <w:rsid w:val="009D1A06"/>
    <w:rsid w:val="009D1BA4"/>
    <w:rsid w:val="009D1D12"/>
    <w:rsid w:val="009D1D5A"/>
    <w:rsid w:val="009D1F9A"/>
    <w:rsid w:val="009D207E"/>
    <w:rsid w:val="009D22E4"/>
    <w:rsid w:val="009D22F7"/>
    <w:rsid w:val="009D319C"/>
    <w:rsid w:val="009D3DB8"/>
    <w:rsid w:val="009D42EB"/>
    <w:rsid w:val="009D5106"/>
    <w:rsid w:val="009D55B6"/>
    <w:rsid w:val="009D5BAB"/>
    <w:rsid w:val="009D5FE8"/>
    <w:rsid w:val="009D68DD"/>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A53"/>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33"/>
    <w:rsid w:val="009F74D0"/>
    <w:rsid w:val="009F7AE6"/>
    <w:rsid w:val="009F7E10"/>
    <w:rsid w:val="00A004F5"/>
    <w:rsid w:val="00A005B0"/>
    <w:rsid w:val="00A00851"/>
    <w:rsid w:val="00A00B9B"/>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10491"/>
    <w:rsid w:val="00A108EE"/>
    <w:rsid w:val="00A10BB8"/>
    <w:rsid w:val="00A11301"/>
    <w:rsid w:val="00A11492"/>
    <w:rsid w:val="00A119AA"/>
    <w:rsid w:val="00A121C4"/>
    <w:rsid w:val="00A1229F"/>
    <w:rsid w:val="00A1238F"/>
    <w:rsid w:val="00A127F2"/>
    <w:rsid w:val="00A1335E"/>
    <w:rsid w:val="00A1365E"/>
    <w:rsid w:val="00A13762"/>
    <w:rsid w:val="00A137E4"/>
    <w:rsid w:val="00A13D07"/>
    <w:rsid w:val="00A13F78"/>
    <w:rsid w:val="00A14301"/>
    <w:rsid w:val="00A1434F"/>
    <w:rsid w:val="00A14813"/>
    <w:rsid w:val="00A15591"/>
    <w:rsid w:val="00A1566A"/>
    <w:rsid w:val="00A161C1"/>
    <w:rsid w:val="00A165BF"/>
    <w:rsid w:val="00A16B59"/>
    <w:rsid w:val="00A172E8"/>
    <w:rsid w:val="00A1771F"/>
    <w:rsid w:val="00A179FF"/>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2458"/>
    <w:rsid w:val="00A4267B"/>
    <w:rsid w:val="00A42912"/>
    <w:rsid w:val="00A43221"/>
    <w:rsid w:val="00A4376F"/>
    <w:rsid w:val="00A43D5B"/>
    <w:rsid w:val="00A44689"/>
    <w:rsid w:val="00A4549F"/>
    <w:rsid w:val="00A457AD"/>
    <w:rsid w:val="00A45B9B"/>
    <w:rsid w:val="00A45D71"/>
    <w:rsid w:val="00A45F6B"/>
    <w:rsid w:val="00A46124"/>
    <w:rsid w:val="00A462FE"/>
    <w:rsid w:val="00A469BD"/>
    <w:rsid w:val="00A469FB"/>
    <w:rsid w:val="00A46ADE"/>
    <w:rsid w:val="00A501C9"/>
    <w:rsid w:val="00A50506"/>
    <w:rsid w:val="00A50943"/>
    <w:rsid w:val="00A50CE0"/>
    <w:rsid w:val="00A50F11"/>
    <w:rsid w:val="00A52200"/>
    <w:rsid w:val="00A52446"/>
    <w:rsid w:val="00A524D3"/>
    <w:rsid w:val="00A52DAD"/>
    <w:rsid w:val="00A534FD"/>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8D"/>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23D"/>
    <w:rsid w:val="00A719F5"/>
    <w:rsid w:val="00A71CE6"/>
    <w:rsid w:val="00A71D23"/>
    <w:rsid w:val="00A720A8"/>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4F02"/>
    <w:rsid w:val="00A8557B"/>
    <w:rsid w:val="00A85A05"/>
    <w:rsid w:val="00A85B0E"/>
    <w:rsid w:val="00A86D63"/>
    <w:rsid w:val="00A87294"/>
    <w:rsid w:val="00A8762A"/>
    <w:rsid w:val="00A87797"/>
    <w:rsid w:val="00A87A79"/>
    <w:rsid w:val="00A87B8C"/>
    <w:rsid w:val="00A9007D"/>
    <w:rsid w:val="00A90A50"/>
    <w:rsid w:val="00A90BE6"/>
    <w:rsid w:val="00A90E4F"/>
    <w:rsid w:val="00A90E72"/>
    <w:rsid w:val="00A91AFF"/>
    <w:rsid w:val="00A922A2"/>
    <w:rsid w:val="00A92499"/>
    <w:rsid w:val="00A9252E"/>
    <w:rsid w:val="00A9291A"/>
    <w:rsid w:val="00A9327B"/>
    <w:rsid w:val="00A9332C"/>
    <w:rsid w:val="00A93610"/>
    <w:rsid w:val="00A93B69"/>
    <w:rsid w:val="00A95105"/>
    <w:rsid w:val="00A951C3"/>
    <w:rsid w:val="00A95682"/>
    <w:rsid w:val="00A95D66"/>
    <w:rsid w:val="00A95D72"/>
    <w:rsid w:val="00A95EED"/>
    <w:rsid w:val="00A95F6F"/>
    <w:rsid w:val="00A9601D"/>
    <w:rsid w:val="00A963C7"/>
    <w:rsid w:val="00A97044"/>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71B"/>
    <w:rsid w:val="00AA383F"/>
    <w:rsid w:val="00AA3DB7"/>
    <w:rsid w:val="00AA41A6"/>
    <w:rsid w:val="00AA4B0F"/>
    <w:rsid w:val="00AA51F5"/>
    <w:rsid w:val="00AA5E3B"/>
    <w:rsid w:val="00AA68B4"/>
    <w:rsid w:val="00AA6D13"/>
    <w:rsid w:val="00AA70B0"/>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55"/>
    <w:rsid w:val="00AE29FC"/>
    <w:rsid w:val="00AE2F26"/>
    <w:rsid w:val="00AE2F3F"/>
    <w:rsid w:val="00AE30AC"/>
    <w:rsid w:val="00AE3338"/>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5A6"/>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17FD9"/>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B02"/>
    <w:rsid w:val="00B5118C"/>
    <w:rsid w:val="00B51542"/>
    <w:rsid w:val="00B51D1D"/>
    <w:rsid w:val="00B51F24"/>
    <w:rsid w:val="00B51FA9"/>
    <w:rsid w:val="00B5285D"/>
    <w:rsid w:val="00B52BF7"/>
    <w:rsid w:val="00B53040"/>
    <w:rsid w:val="00B5310E"/>
    <w:rsid w:val="00B53A5F"/>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F27"/>
    <w:rsid w:val="00B711CE"/>
    <w:rsid w:val="00B714CD"/>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7A6"/>
    <w:rsid w:val="00B77C1F"/>
    <w:rsid w:val="00B8006D"/>
    <w:rsid w:val="00B80246"/>
    <w:rsid w:val="00B80910"/>
    <w:rsid w:val="00B8159F"/>
    <w:rsid w:val="00B818F4"/>
    <w:rsid w:val="00B8190F"/>
    <w:rsid w:val="00B81BC9"/>
    <w:rsid w:val="00B81C91"/>
    <w:rsid w:val="00B81CB1"/>
    <w:rsid w:val="00B81E72"/>
    <w:rsid w:val="00B81F9C"/>
    <w:rsid w:val="00B8222F"/>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1F"/>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F02"/>
    <w:rsid w:val="00B96211"/>
    <w:rsid w:val="00B96BEF"/>
    <w:rsid w:val="00B96FC0"/>
    <w:rsid w:val="00B97260"/>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D55"/>
    <w:rsid w:val="00BA505C"/>
    <w:rsid w:val="00BA519C"/>
    <w:rsid w:val="00BA556D"/>
    <w:rsid w:val="00BA5A02"/>
    <w:rsid w:val="00BA6527"/>
    <w:rsid w:val="00BA6C30"/>
    <w:rsid w:val="00BA6EB5"/>
    <w:rsid w:val="00BA76DE"/>
    <w:rsid w:val="00BB0067"/>
    <w:rsid w:val="00BB041F"/>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B7FF2"/>
    <w:rsid w:val="00BC00EC"/>
    <w:rsid w:val="00BC0423"/>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EE8"/>
    <w:rsid w:val="00C044ED"/>
    <w:rsid w:val="00C04CC2"/>
    <w:rsid w:val="00C04D0D"/>
    <w:rsid w:val="00C0522F"/>
    <w:rsid w:val="00C05972"/>
    <w:rsid w:val="00C05BEC"/>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7299"/>
    <w:rsid w:val="00C17437"/>
    <w:rsid w:val="00C17A5C"/>
    <w:rsid w:val="00C17DA6"/>
    <w:rsid w:val="00C205E6"/>
    <w:rsid w:val="00C20A00"/>
    <w:rsid w:val="00C20B3B"/>
    <w:rsid w:val="00C20F87"/>
    <w:rsid w:val="00C21673"/>
    <w:rsid w:val="00C21729"/>
    <w:rsid w:val="00C21754"/>
    <w:rsid w:val="00C21C7A"/>
    <w:rsid w:val="00C21FBD"/>
    <w:rsid w:val="00C22766"/>
    <w:rsid w:val="00C22BCF"/>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29F"/>
    <w:rsid w:val="00C352B3"/>
    <w:rsid w:val="00C35F1C"/>
    <w:rsid w:val="00C3654C"/>
    <w:rsid w:val="00C368D0"/>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E6C"/>
    <w:rsid w:val="00C40FFA"/>
    <w:rsid w:val="00C411AF"/>
    <w:rsid w:val="00C4138D"/>
    <w:rsid w:val="00C413BE"/>
    <w:rsid w:val="00C41495"/>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2744"/>
    <w:rsid w:val="00C528AF"/>
    <w:rsid w:val="00C530AD"/>
    <w:rsid w:val="00C53265"/>
    <w:rsid w:val="00C53DD7"/>
    <w:rsid w:val="00C53EB3"/>
    <w:rsid w:val="00C5400D"/>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A6B"/>
    <w:rsid w:val="00C75AF9"/>
    <w:rsid w:val="00C75B76"/>
    <w:rsid w:val="00C75DB6"/>
    <w:rsid w:val="00C75EF5"/>
    <w:rsid w:val="00C762B2"/>
    <w:rsid w:val="00C7632F"/>
    <w:rsid w:val="00C763B6"/>
    <w:rsid w:val="00C7644F"/>
    <w:rsid w:val="00C768F6"/>
    <w:rsid w:val="00C80073"/>
    <w:rsid w:val="00C80180"/>
    <w:rsid w:val="00C809B3"/>
    <w:rsid w:val="00C809BC"/>
    <w:rsid w:val="00C80C52"/>
    <w:rsid w:val="00C80DEA"/>
    <w:rsid w:val="00C81257"/>
    <w:rsid w:val="00C81DCB"/>
    <w:rsid w:val="00C82E5B"/>
    <w:rsid w:val="00C832DC"/>
    <w:rsid w:val="00C8363E"/>
    <w:rsid w:val="00C8377F"/>
    <w:rsid w:val="00C840A1"/>
    <w:rsid w:val="00C84C6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3D4"/>
    <w:rsid w:val="00C93586"/>
    <w:rsid w:val="00C9369D"/>
    <w:rsid w:val="00C9403A"/>
    <w:rsid w:val="00C944FA"/>
    <w:rsid w:val="00C95854"/>
    <w:rsid w:val="00C95CDA"/>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2E6D"/>
    <w:rsid w:val="00CA30D8"/>
    <w:rsid w:val="00CA396C"/>
    <w:rsid w:val="00CA3C5A"/>
    <w:rsid w:val="00CA3CDD"/>
    <w:rsid w:val="00CA403B"/>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B6D"/>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AD7"/>
    <w:rsid w:val="00CC5C5B"/>
    <w:rsid w:val="00CC6BFB"/>
    <w:rsid w:val="00CC709F"/>
    <w:rsid w:val="00CC711C"/>
    <w:rsid w:val="00CC737C"/>
    <w:rsid w:val="00CD04F4"/>
    <w:rsid w:val="00CD0552"/>
    <w:rsid w:val="00CD05A0"/>
    <w:rsid w:val="00CD05E5"/>
    <w:rsid w:val="00CD087D"/>
    <w:rsid w:val="00CD0B93"/>
    <w:rsid w:val="00CD0F5D"/>
    <w:rsid w:val="00CD1C0B"/>
    <w:rsid w:val="00CD239A"/>
    <w:rsid w:val="00CD270B"/>
    <w:rsid w:val="00CD2E5F"/>
    <w:rsid w:val="00CD35FB"/>
    <w:rsid w:val="00CD37DE"/>
    <w:rsid w:val="00CD38B8"/>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109"/>
    <w:rsid w:val="00CE11E0"/>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C7F"/>
    <w:rsid w:val="00CF1CC0"/>
    <w:rsid w:val="00CF231C"/>
    <w:rsid w:val="00CF23FC"/>
    <w:rsid w:val="00CF247E"/>
    <w:rsid w:val="00CF2485"/>
    <w:rsid w:val="00CF24F8"/>
    <w:rsid w:val="00CF2653"/>
    <w:rsid w:val="00CF3040"/>
    <w:rsid w:val="00CF36FF"/>
    <w:rsid w:val="00CF3A15"/>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0EC"/>
    <w:rsid w:val="00D043FB"/>
    <w:rsid w:val="00D05132"/>
    <w:rsid w:val="00D0544F"/>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D71"/>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E19"/>
    <w:rsid w:val="00D4017F"/>
    <w:rsid w:val="00D40622"/>
    <w:rsid w:val="00D41685"/>
    <w:rsid w:val="00D41B12"/>
    <w:rsid w:val="00D42333"/>
    <w:rsid w:val="00D435B6"/>
    <w:rsid w:val="00D437D8"/>
    <w:rsid w:val="00D437E6"/>
    <w:rsid w:val="00D43C52"/>
    <w:rsid w:val="00D43D6A"/>
    <w:rsid w:val="00D44994"/>
    <w:rsid w:val="00D45748"/>
    <w:rsid w:val="00D45B94"/>
    <w:rsid w:val="00D45DF3"/>
    <w:rsid w:val="00D46042"/>
    <w:rsid w:val="00D46174"/>
    <w:rsid w:val="00D46182"/>
    <w:rsid w:val="00D46952"/>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BC1"/>
    <w:rsid w:val="00D751FB"/>
    <w:rsid w:val="00D753CE"/>
    <w:rsid w:val="00D754D6"/>
    <w:rsid w:val="00D75E10"/>
    <w:rsid w:val="00D761AA"/>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294"/>
    <w:rsid w:val="00D90BF9"/>
    <w:rsid w:val="00D90CD3"/>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5EF9"/>
    <w:rsid w:val="00D96077"/>
    <w:rsid w:val="00D960E5"/>
    <w:rsid w:val="00D96328"/>
    <w:rsid w:val="00D9683C"/>
    <w:rsid w:val="00D968BC"/>
    <w:rsid w:val="00D96F03"/>
    <w:rsid w:val="00D96F64"/>
    <w:rsid w:val="00D974EA"/>
    <w:rsid w:val="00D97884"/>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C0F"/>
    <w:rsid w:val="00DA702F"/>
    <w:rsid w:val="00DA75AF"/>
    <w:rsid w:val="00DA79F9"/>
    <w:rsid w:val="00DA7F8A"/>
    <w:rsid w:val="00DB0170"/>
    <w:rsid w:val="00DB0176"/>
    <w:rsid w:val="00DB0181"/>
    <w:rsid w:val="00DB0404"/>
    <w:rsid w:val="00DB0A49"/>
    <w:rsid w:val="00DB11F8"/>
    <w:rsid w:val="00DB1604"/>
    <w:rsid w:val="00DB1656"/>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899"/>
    <w:rsid w:val="00DB5A6A"/>
    <w:rsid w:val="00DB6001"/>
    <w:rsid w:val="00DB67F9"/>
    <w:rsid w:val="00DB6DCF"/>
    <w:rsid w:val="00DB781B"/>
    <w:rsid w:val="00DC00B2"/>
    <w:rsid w:val="00DC0E5A"/>
    <w:rsid w:val="00DC1327"/>
    <w:rsid w:val="00DC1350"/>
    <w:rsid w:val="00DC142A"/>
    <w:rsid w:val="00DC183E"/>
    <w:rsid w:val="00DC2758"/>
    <w:rsid w:val="00DC2DEE"/>
    <w:rsid w:val="00DC2E69"/>
    <w:rsid w:val="00DC2F32"/>
    <w:rsid w:val="00DC3237"/>
    <w:rsid w:val="00DC3787"/>
    <w:rsid w:val="00DC3CAE"/>
    <w:rsid w:val="00DC41A4"/>
    <w:rsid w:val="00DC45D3"/>
    <w:rsid w:val="00DC5672"/>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2AC8"/>
    <w:rsid w:val="00DD3BE5"/>
    <w:rsid w:val="00DD3EF5"/>
    <w:rsid w:val="00DD458A"/>
    <w:rsid w:val="00DD4B3A"/>
    <w:rsid w:val="00DD526B"/>
    <w:rsid w:val="00DD53FA"/>
    <w:rsid w:val="00DD55FE"/>
    <w:rsid w:val="00DD5F42"/>
    <w:rsid w:val="00DD617B"/>
    <w:rsid w:val="00DD6B09"/>
    <w:rsid w:val="00DD6D1A"/>
    <w:rsid w:val="00DD6ED3"/>
    <w:rsid w:val="00DD7B5A"/>
    <w:rsid w:val="00DE0632"/>
    <w:rsid w:val="00DE0B94"/>
    <w:rsid w:val="00DE0E59"/>
    <w:rsid w:val="00DE0F6C"/>
    <w:rsid w:val="00DE124E"/>
    <w:rsid w:val="00DE219B"/>
    <w:rsid w:val="00DE271A"/>
    <w:rsid w:val="00DE28B7"/>
    <w:rsid w:val="00DE2E7A"/>
    <w:rsid w:val="00DE332B"/>
    <w:rsid w:val="00DE3598"/>
    <w:rsid w:val="00DE37D4"/>
    <w:rsid w:val="00DE4CB4"/>
    <w:rsid w:val="00DE52E3"/>
    <w:rsid w:val="00DE5D60"/>
    <w:rsid w:val="00DE5E32"/>
    <w:rsid w:val="00DE6344"/>
    <w:rsid w:val="00DE689E"/>
    <w:rsid w:val="00DE699E"/>
    <w:rsid w:val="00DE6C08"/>
    <w:rsid w:val="00DE7363"/>
    <w:rsid w:val="00DE76F1"/>
    <w:rsid w:val="00DE7C00"/>
    <w:rsid w:val="00DE7C19"/>
    <w:rsid w:val="00DE7FF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2F1"/>
    <w:rsid w:val="00E0082C"/>
    <w:rsid w:val="00E00A46"/>
    <w:rsid w:val="00E00AFC"/>
    <w:rsid w:val="00E00D4F"/>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63A5"/>
    <w:rsid w:val="00E17619"/>
    <w:rsid w:val="00E177CB"/>
    <w:rsid w:val="00E17805"/>
    <w:rsid w:val="00E2077C"/>
    <w:rsid w:val="00E2079E"/>
    <w:rsid w:val="00E20F79"/>
    <w:rsid w:val="00E21278"/>
    <w:rsid w:val="00E215C9"/>
    <w:rsid w:val="00E2177A"/>
    <w:rsid w:val="00E21897"/>
    <w:rsid w:val="00E22883"/>
    <w:rsid w:val="00E22CCD"/>
    <w:rsid w:val="00E23412"/>
    <w:rsid w:val="00E23A11"/>
    <w:rsid w:val="00E23FB7"/>
    <w:rsid w:val="00E240FF"/>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E31"/>
    <w:rsid w:val="00E53122"/>
    <w:rsid w:val="00E5320C"/>
    <w:rsid w:val="00E5351B"/>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CA3"/>
    <w:rsid w:val="00EB0F98"/>
    <w:rsid w:val="00EB0FCB"/>
    <w:rsid w:val="00EB104F"/>
    <w:rsid w:val="00EB14AA"/>
    <w:rsid w:val="00EB160C"/>
    <w:rsid w:val="00EB1A70"/>
    <w:rsid w:val="00EB1B27"/>
    <w:rsid w:val="00EB1DA8"/>
    <w:rsid w:val="00EB1DFA"/>
    <w:rsid w:val="00EB23CD"/>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2D00"/>
    <w:rsid w:val="00EC2E2D"/>
    <w:rsid w:val="00EC3026"/>
    <w:rsid w:val="00EC37AD"/>
    <w:rsid w:val="00EC3AB3"/>
    <w:rsid w:val="00EC3E0D"/>
    <w:rsid w:val="00EC462B"/>
    <w:rsid w:val="00EC4723"/>
    <w:rsid w:val="00EC4D18"/>
    <w:rsid w:val="00EC4D8E"/>
    <w:rsid w:val="00EC530A"/>
    <w:rsid w:val="00EC56E0"/>
    <w:rsid w:val="00EC6057"/>
    <w:rsid w:val="00EC6847"/>
    <w:rsid w:val="00EC7534"/>
    <w:rsid w:val="00EC770F"/>
    <w:rsid w:val="00EC7DB6"/>
    <w:rsid w:val="00ED01CD"/>
    <w:rsid w:val="00ED0241"/>
    <w:rsid w:val="00ED05A5"/>
    <w:rsid w:val="00ED0839"/>
    <w:rsid w:val="00ED0B64"/>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428A"/>
    <w:rsid w:val="00EF4366"/>
    <w:rsid w:val="00EF4CD6"/>
    <w:rsid w:val="00EF55A0"/>
    <w:rsid w:val="00EF5FB3"/>
    <w:rsid w:val="00EF63D1"/>
    <w:rsid w:val="00EF6513"/>
    <w:rsid w:val="00EF6665"/>
    <w:rsid w:val="00EF6683"/>
    <w:rsid w:val="00EF69CF"/>
    <w:rsid w:val="00EF7002"/>
    <w:rsid w:val="00EF769B"/>
    <w:rsid w:val="00EF794A"/>
    <w:rsid w:val="00EF7C7F"/>
    <w:rsid w:val="00F005AB"/>
    <w:rsid w:val="00F00674"/>
    <w:rsid w:val="00F01007"/>
    <w:rsid w:val="00F01738"/>
    <w:rsid w:val="00F017DD"/>
    <w:rsid w:val="00F01A6A"/>
    <w:rsid w:val="00F0206A"/>
    <w:rsid w:val="00F020FE"/>
    <w:rsid w:val="00F027BA"/>
    <w:rsid w:val="00F03172"/>
    <w:rsid w:val="00F03E79"/>
    <w:rsid w:val="00F045E8"/>
    <w:rsid w:val="00F04982"/>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366"/>
    <w:rsid w:val="00F123AF"/>
    <w:rsid w:val="00F1253F"/>
    <w:rsid w:val="00F12A51"/>
    <w:rsid w:val="00F12C2C"/>
    <w:rsid w:val="00F133A1"/>
    <w:rsid w:val="00F13ECD"/>
    <w:rsid w:val="00F14298"/>
    <w:rsid w:val="00F14328"/>
    <w:rsid w:val="00F14D08"/>
    <w:rsid w:val="00F1555F"/>
    <w:rsid w:val="00F155CE"/>
    <w:rsid w:val="00F156C0"/>
    <w:rsid w:val="00F159C8"/>
    <w:rsid w:val="00F15F33"/>
    <w:rsid w:val="00F17166"/>
    <w:rsid w:val="00F17859"/>
    <w:rsid w:val="00F17D23"/>
    <w:rsid w:val="00F17EAE"/>
    <w:rsid w:val="00F17F4D"/>
    <w:rsid w:val="00F2006A"/>
    <w:rsid w:val="00F202C0"/>
    <w:rsid w:val="00F21020"/>
    <w:rsid w:val="00F218D4"/>
    <w:rsid w:val="00F2250A"/>
    <w:rsid w:val="00F22738"/>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E8E"/>
    <w:rsid w:val="00F55043"/>
    <w:rsid w:val="00F55A2F"/>
    <w:rsid w:val="00F55BE7"/>
    <w:rsid w:val="00F55C1D"/>
    <w:rsid w:val="00F561FF"/>
    <w:rsid w:val="00F567F4"/>
    <w:rsid w:val="00F56DCF"/>
    <w:rsid w:val="00F56E9F"/>
    <w:rsid w:val="00F57034"/>
    <w:rsid w:val="00F5753A"/>
    <w:rsid w:val="00F57AB0"/>
    <w:rsid w:val="00F60459"/>
    <w:rsid w:val="00F608E3"/>
    <w:rsid w:val="00F60BE9"/>
    <w:rsid w:val="00F60EB2"/>
    <w:rsid w:val="00F616DF"/>
    <w:rsid w:val="00F61FD8"/>
    <w:rsid w:val="00F62446"/>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C4D"/>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973"/>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7EF"/>
    <w:rsid w:val="00F877FF"/>
    <w:rsid w:val="00F90023"/>
    <w:rsid w:val="00F9030E"/>
    <w:rsid w:val="00F904D1"/>
    <w:rsid w:val="00F90A7D"/>
    <w:rsid w:val="00F90ADB"/>
    <w:rsid w:val="00F90E78"/>
    <w:rsid w:val="00F910F2"/>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E93"/>
    <w:rsid w:val="00F94EF9"/>
    <w:rsid w:val="00F950B5"/>
    <w:rsid w:val="00F9513F"/>
    <w:rsid w:val="00F952D1"/>
    <w:rsid w:val="00F96249"/>
    <w:rsid w:val="00F9649D"/>
    <w:rsid w:val="00F96D93"/>
    <w:rsid w:val="00F972B0"/>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7C6"/>
    <w:rsid w:val="00FB0E87"/>
    <w:rsid w:val="00FB1527"/>
    <w:rsid w:val="00FB2066"/>
    <w:rsid w:val="00FB220E"/>
    <w:rsid w:val="00FB2537"/>
    <w:rsid w:val="00FB2EFC"/>
    <w:rsid w:val="00FB33DC"/>
    <w:rsid w:val="00FB4313"/>
    <w:rsid w:val="00FB4338"/>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D1"/>
    <w:rsid w:val="00FC6564"/>
    <w:rsid w:val="00FC6690"/>
    <w:rsid w:val="00FC7528"/>
    <w:rsid w:val="00FC7DA8"/>
    <w:rsid w:val="00FD0098"/>
    <w:rsid w:val="00FD0572"/>
    <w:rsid w:val="00FD06B5"/>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739BA4"/>
  <w15:docId w15:val="{0669EE6F-B00E-4B45-A5C2-CD8729806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spacing w:before="120"/>
      <w:outlineLvl w:val="0"/>
    </w:pPr>
    <w:rPr>
      <w:b/>
      <w:bCs/>
      <w:sz w:val="28"/>
      <w:szCs w:val="28"/>
    </w:rPr>
  </w:style>
  <w:style w:type="paragraph" w:styleId="Heading2">
    <w:name w:val="heading 2"/>
    <w:basedOn w:val="Normal"/>
    <w:next w:val="Normal"/>
    <w:qFormat/>
    <w:rsid w:val="00F45E97"/>
    <w:pPr>
      <w:keepNext/>
      <w:numPr>
        <w:ilvl w:val="1"/>
        <w:numId w:val="2"/>
      </w:numPr>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w:link w:val="ListParagraph"/>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paragraph" w:customStyle="1" w:styleId="NO">
    <w:name w:val="NO"/>
    <w:basedOn w:val="Normal"/>
    <w:rsid w:val="007B5D0D"/>
    <w:pPr>
      <w:keepLines/>
      <w:overflowPunct w:val="0"/>
      <w:snapToGrid/>
      <w:spacing w:after="180"/>
      <w:ind w:left="1135" w:hanging="851"/>
      <w:jc w:val="left"/>
      <w:textAlignment w:val="baseline"/>
    </w:pPr>
    <w:rPr>
      <w:rFonts w:eastAsia="Times New Roman"/>
      <w:sz w:val="20"/>
      <w:szCs w:val="20"/>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4.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5.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6.xml><?xml version="1.0" encoding="utf-8"?>
<ds:datastoreItem xmlns:ds="http://schemas.openxmlformats.org/officeDocument/2006/customXml" ds:itemID="{8B7FF26E-CAE8-40B1-8E0F-7C86FF3EE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324</TotalTime>
  <Pages>3</Pages>
  <Words>786</Words>
  <Characters>4482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 Co.,Ltd.</Company>
  <LinksUpToDate>false</LinksUpToDate>
  <CharactersWithSpaces>5258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Author;Nokia 1</dc:creator>
  <cp:lastModifiedBy>Gilles Charbit</cp:lastModifiedBy>
  <cp:revision>19</cp:revision>
  <cp:lastPrinted>2015-07-25T10:06:00Z</cp:lastPrinted>
  <dcterms:created xsi:type="dcterms:W3CDTF">2020-09-23T17:00:00Z</dcterms:created>
  <dcterms:modified xsi:type="dcterms:W3CDTF">2021-01-14T12:50:00Z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